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6678" w14:textId="28AC4FF1" w:rsidR="001B14D2" w:rsidRPr="009C1075" w:rsidRDefault="006E7E3E" w:rsidP="001B14D2">
      <w:pPr>
        <w:pStyle w:val="Nagwek1"/>
        <w:ind w:left="0" w:firstLine="0"/>
      </w:pPr>
      <w:r w:rsidRPr="009C1075">
        <w:rPr>
          <w:noProof/>
        </w:rPr>
        <w:drawing>
          <wp:anchor distT="0" distB="0" distL="114300" distR="114300" simplePos="0" relativeHeight="251661312" behindDoc="1" locked="0" layoutInCell="1" allowOverlap="1" wp14:anchorId="2EB53D91" wp14:editId="6BC47A2E">
            <wp:simplePos x="0" y="0"/>
            <wp:positionH relativeFrom="column">
              <wp:posOffset>-252095</wp:posOffset>
            </wp:positionH>
            <wp:positionV relativeFrom="page">
              <wp:posOffset>542925</wp:posOffset>
            </wp:positionV>
            <wp:extent cx="2158365" cy="761365"/>
            <wp:effectExtent l="0" t="0" r="0" b="635"/>
            <wp:wrapTopAndBottom/>
            <wp:docPr id="1230647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4770" name="Obraz 1230647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4D2" w:rsidRPr="009C10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367C3" wp14:editId="545B928F">
                <wp:simplePos x="0" y="0"/>
                <wp:positionH relativeFrom="column">
                  <wp:posOffset>1548130</wp:posOffset>
                </wp:positionH>
                <wp:positionV relativeFrom="paragraph">
                  <wp:posOffset>2540</wp:posOffset>
                </wp:positionV>
                <wp:extent cx="4210050" cy="1419225"/>
                <wp:effectExtent l="0" t="0" r="0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0E96" w14:textId="77777777" w:rsidR="001B14D2" w:rsidRPr="00593DE1" w:rsidRDefault="001B14D2" w:rsidP="001B14D2">
                            <w:pPr>
                              <w:spacing w:line="360" w:lineRule="auto"/>
                              <w:jc w:val="right"/>
                              <w:rPr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3DE1">
                              <w:rPr>
                                <w:rFonts w:ascii="Arial" w:hAnsi="Arial"/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POWIATOWY URZĄD PRACY</w:t>
                            </w:r>
                          </w:p>
                          <w:p w14:paraId="60256370" w14:textId="77777777" w:rsidR="001B14D2" w:rsidRPr="00593DE1" w:rsidRDefault="001B14D2" w:rsidP="001B14D2">
                            <w:pPr>
                              <w:spacing w:line="360" w:lineRule="auto"/>
                              <w:jc w:val="right"/>
                              <w:rPr>
                                <w:rFonts w:ascii="Arial" w:hAnsi="Arial"/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3DE1">
                              <w:rPr>
                                <w:rFonts w:ascii="Arial" w:hAnsi="Arial"/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 TURKU</w:t>
                            </w:r>
                          </w:p>
                          <w:p w14:paraId="15649C74" w14:textId="77777777" w:rsidR="001B14D2" w:rsidRPr="007E630C" w:rsidRDefault="001B14D2" w:rsidP="006E7E3E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pacing w:val="6"/>
                                <w:sz w:val="16"/>
                              </w:rPr>
                              <w:t xml:space="preserve">ul. Komunalna 6, 62-700 Turek,  tel. </w:t>
                            </w:r>
                            <w:r w:rsidRPr="007E630C"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>(63) 280-23-40, fax (63) 280-23-70</w:t>
                            </w:r>
                          </w:p>
                          <w:p w14:paraId="4FD2BCAC" w14:textId="77777777" w:rsidR="001B14D2" w:rsidRPr="008E13F6" w:rsidRDefault="001B14D2" w:rsidP="006E7E3E">
                            <w:pPr>
                              <w:spacing w:after="0" w:line="360" w:lineRule="auto"/>
                              <w:jc w:val="right"/>
                              <w:rPr>
                                <w:lang w:val="en-US"/>
                              </w:rPr>
                            </w:pPr>
                            <w:r w:rsidRPr="002D3293"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 xml:space="preserve">email: potu@praca.gov.pl, biuro@pup.turek.pl, </w:t>
                            </w:r>
                            <w:r w:rsidRPr="008E13F6"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>www.turek.praca.gov.pl</w:t>
                            </w:r>
                          </w:p>
                          <w:p w14:paraId="629CE49B" w14:textId="77777777" w:rsidR="001B14D2" w:rsidRPr="002D3293" w:rsidRDefault="001B14D2" w:rsidP="001B14D2">
                            <w:pPr>
                              <w:spacing w:line="360" w:lineRule="auto"/>
                              <w:jc w:val="center"/>
                              <w:rPr>
                                <w:spacing w:val="38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spacing w:val="3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67C3" id="Prostokąt 6" o:spid="_x0000_s1026" style="position:absolute;margin-left:121.9pt;margin-top:.2pt;width:331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" filled="f" stroked="f">
                <v:textbox inset="1pt,1pt,1pt,1pt">
                  <w:txbxContent>
                    <w:p w14:paraId="2DFD0E96" w14:textId="77777777" w:rsidR="001B14D2" w:rsidRPr="00593DE1" w:rsidRDefault="001B14D2" w:rsidP="001B14D2">
                      <w:pPr>
                        <w:spacing w:line="360" w:lineRule="auto"/>
                        <w:jc w:val="right"/>
                        <w:rPr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3DE1">
                        <w:rPr>
                          <w:rFonts w:ascii="Arial" w:hAnsi="Arial"/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POWIATOWY URZĄD PRACY</w:t>
                      </w:r>
                    </w:p>
                    <w:p w14:paraId="60256370" w14:textId="77777777" w:rsidR="001B14D2" w:rsidRPr="00593DE1" w:rsidRDefault="001B14D2" w:rsidP="001B14D2">
                      <w:pPr>
                        <w:spacing w:line="360" w:lineRule="auto"/>
                        <w:jc w:val="right"/>
                        <w:rPr>
                          <w:rFonts w:ascii="Arial" w:hAnsi="Arial"/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3DE1">
                        <w:rPr>
                          <w:rFonts w:ascii="Arial" w:hAnsi="Arial"/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 TURKU</w:t>
                      </w:r>
                    </w:p>
                    <w:p w14:paraId="15649C74" w14:textId="77777777" w:rsidR="001B14D2" w:rsidRPr="007E630C" w:rsidRDefault="001B14D2" w:rsidP="006E7E3E">
                      <w:pPr>
                        <w:spacing w:after="0" w:line="360" w:lineRule="auto"/>
                        <w:jc w:val="right"/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pacing w:val="6"/>
                          <w:sz w:val="16"/>
                        </w:rPr>
                        <w:t xml:space="preserve">ul. Komunalna 6, 62-700 Turek,  tel. </w:t>
                      </w:r>
                      <w:r w:rsidRPr="007E630C"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>(63) 280-23-40, fax (63) 280-23-70</w:t>
                      </w:r>
                    </w:p>
                    <w:p w14:paraId="4FD2BCAC" w14:textId="77777777" w:rsidR="001B14D2" w:rsidRPr="008E13F6" w:rsidRDefault="001B14D2" w:rsidP="006E7E3E">
                      <w:pPr>
                        <w:spacing w:after="0" w:line="360" w:lineRule="auto"/>
                        <w:jc w:val="right"/>
                        <w:rPr>
                          <w:lang w:val="en-US"/>
                        </w:rPr>
                      </w:pPr>
                      <w:r w:rsidRPr="002D3293"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 xml:space="preserve">email: potu@praca.gov.pl, biuro@pup.turek.pl, </w:t>
                      </w:r>
                      <w:r w:rsidRPr="008E13F6"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>www.turek.praca.gov.pl</w:t>
                      </w:r>
                    </w:p>
                    <w:p w14:paraId="629CE49B" w14:textId="77777777" w:rsidR="001B14D2" w:rsidRPr="002D3293" w:rsidRDefault="001B14D2" w:rsidP="001B14D2">
                      <w:pPr>
                        <w:spacing w:line="360" w:lineRule="auto"/>
                        <w:jc w:val="center"/>
                        <w:rPr>
                          <w:spacing w:val="38"/>
                          <w:sz w:val="36"/>
                          <w:lang w:val="en-US"/>
                        </w:rPr>
                      </w:pPr>
                      <w:r>
                        <w:rPr>
                          <w:spacing w:val="3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87DD5E" w14:textId="77777777" w:rsidR="001B14D2" w:rsidRPr="009C1075" w:rsidRDefault="001B14D2" w:rsidP="001B14D2">
      <w:pPr>
        <w:rPr>
          <w:lang w:eastAsia="pl-PL"/>
        </w:rPr>
      </w:pPr>
    </w:p>
    <w:p w14:paraId="06F890E3" w14:textId="52E4E4B3" w:rsidR="00522559" w:rsidRPr="009C1075" w:rsidRDefault="006E7E3E" w:rsidP="00B77D55">
      <w:r w:rsidRPr="009C1075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376D" wp14:editId="016E7270">
                <wp:simplePos x="0" y="0"/>
                <wp:positionH relativeFrom="column">
                  <wp:posOffset>-1270</wp:posOffset>
                </wp:positionH>
                <wp:positionV relativeFrom="paragraph">
                  <wp:posOffset>198120</wp:posOffset>
                </wp:positionV>
                <wp:extent cx="5854065" cy="0"/>
                <wp:effectExtent l="0" t="0" r="323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724DB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5.6pt" to="460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" strokeweight="1.5pt"/>
            </w:pict>
          </mc:Fallback>
        </mc:AlternateContent>
      </w:r>
    </w:p>
    <w:p w14:paraId="08DB0459" w14:textId="77777777" w:rsidR="00522559" w:rsidRPr="009C1075" w:rsidRDefault="00522559" w:rsidP="00B630F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18"/>
          <w:szCs w:val="18"/>
        </w:rPr>
      </w:pPr>
    </w:p>
    <w:p w14:paraId="5542806E" w14:textId="77777777" w:rsidR="00B630FA" w:rsidRPr="009C1075" w:rsidRDefault="00B630FA" w:rsidP="00B630F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Załącznik</w:t>
      </w:r>
    </w:p>
    <w:p w14:paraId="7345DB58" w14:textId="7ADED286" w:rsidR="00B630FA" w:rsidRPr="009C1075" w:rsidRDefault="00B630FA" w:rsidP="00B630F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do zarządzenia nr </w:t>
      </w:r>
      <w:r w:rsidR="009C33EA">
        <w:rPr>
          <w:rFonts w:ascii="Arial" w:hAnsi="Arial" w:cs="Arial"/>
          <w:sz w:val="18"/>
          <w:szCs w:val="18"/>
        </w:rPr>
        <w:t>40</w:t>
      </w:r>
      <w:r w:rsidR="001F6606" w:rsidRPr="009C1075">
        <w:rPr>
          <w:rFonts w:ascii="Arial" w:hAnsi="Arial" w:cs="Arial"/>
          <w:sz w:val="18"/>
          <w:szCs w:val="18"/>
        </w:rPr>
        <w:t>/20</w:t>
      </w:r>
      <w:r w:rsidR="00D50DF3" w:rsidRPr="009C1075">
        <w:rPr>
          <w:rFonts w:ascii="Arial" w:hAnsi="Arial" w:cs="Arial"/>
          <w:sz w:val="18"/>
          <w:szCs w:val="18"/>
        </w:rPr>
        <w:t>2</w:t>
      </w:r>
      <w:r w:rsidR="00554160">
        <w:rPr>
          <w:rFonts w:ascii="Arial" w:hAnsi="Arial" w:cs="Arial"/>
          <w:sz w:val="18"/>
          <w:szCs w:val="18"/>
        </w:rPr>
        <w:t>5</w:t>
      </w:r>
    </w:p>
    <w:p w14:paraId="59FCA193" w14:textId="77777777" w:rsidR="00B630FA" w:rsidRPr="009C1075" w:rsidRDefault="00B630FA" w:rsidP="00B630F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Dyrektora PUP w Turku</w:t>
      </w:r>
    </w:p>
    <w:p w14:paraId="29EAC6F1" w14:textId="6DF99C33" w:rsidR="00743D51" w:rsidRPr="009C1075" w:rsidRDefault="00B630FA" w:rsidP="00B77D55">
      <w:pPr>
        <w:spacing w:after="0" w:line="240" w:lineRule="auto"/>
        <w:ind w:left="6237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z dnia</w:t>
      </w:r>
      <w:r w:rsidR="00E8274D" w:rsidRPr="009C1075">
        <w:rPr>
          <w:rFonts w:ascii="Arial" w:hAnsi="Arial" w:cs="Arial"/>
          <w:sz w:val="18"/>
          <w:szCs w:val="18"/>
        </w:rPr>
        <w:t xml:space="preserve"> </w:t>
      </w:r>
      <w:r w:rsidR="009C33EA">
        <w:rPr>
          <w:rFonts w:ascii="Arial" w:hAnsi="Arial" w:cs="Arial"/>
          <w:sz w:val="18"/>
          <w:szCs w:val="18"/>
        </w:rPr>
        <w:t>01.08.2025</w:t>
      </w:r>
      <w:r w:rsidR="00B538FA" w:rsidRPr="009C1075">
        <w:rPr>
          <w:rFonts w:ascii="Arial" w:hAnsi="Arial" w:cs="Arial"/>
          <w:sz w:val="18"/>
          <w:szCs w:val="18"/>
        </w:rPr>
        <w:t xml:space="preserve"> </w:t>
      </w:r>
      <w:r w:rsidR="001F6606" w:rsidRPr="009C1075">
        <w:rPr>
          <w:rFonts w:ascii="Arial" w:hAnsi="Arial" w:cs="Arial"/>
          <w:sz w:val="18"/>
          <w:szCs w:val="18"/>
        </w:rPr>
        <w:t>r.</w:t>
      </w:r>
    </w:p>
    <w:p w14:paraId="09FC9865" w14:textId="77777777" w:rsidR="00B77D55" w:rsidRPr="009C1075" w:rsidRDefault="00B77D55" w:rsidP="001B14D2">
      <w:pPr>
        <w:pStyle w:val="Tytu"/>
        <w:rPr>
          <w:rFonts w:ascii="Arial" w:hAnsi="Arial" w:cs="Arial"/>
          <w:sz w:val="20"/>
          <w:szCs w:val="18"/>
        </w:rPr>
      </w:pPr>
    </w:p>
    <w:p w14:paraId="371CD40F" w14:textId="77777777" w:rsidR="00554160" w:rsidRDefault="001B14D2" w:rsidP="00554160">
      <w:pPr>
        <w:pStyle w:val="Tytu"/>
        <w:rPr>
          <w:rFonts w:ascii="Arial" w:hAnsi="Arial" w:cs="Arial"/>
          <w:sz w:val="20"/>
          <w:szCs w:val="18"/>
        </w:rPr>
      </w:pPr>
      <w:bookmarkStart w:id="0" w:name="_Hlk176777616"/>
      <w:bookmarkStart w:id="1" w:name="_Hlk172879318"/>
      <w:r w:rsidRPr="009C1075">
        <w:rPr>
          <w:rFonts w:ascii="Arial" w:hAnsi="Arial" w:cs="Arial"/>
          <w:sz w:val="20"/>
          <w:szCs w:val="18"/>
        </w:rPr>
        <w:t>ZASADY</w:t>
      </w:r>
      <w:r w:rsidR="00554160">
        <w:rPr>
          <w:rFonts w:ascii="Arial" w:hAnsi="Arial" w:cs="Arial"/>
          <w:sz w:val="20"/>
          <w:szCs w:val="18"/>
        </w:rPr>
        <w:t xml:space="preserve"> </w:t>
      </w:r>
      <w:r w:rsidR="00554160" w:rsidRPr="009C1075">
        <w:rPr>
          <w:rFonts w:ascii="Arial" w:hAnsi="Arial" w:cs="Arial"/>
          <w:sz w:val="20"/>
          <w:szCs w:val="18"/>
        </w:rPr>
        <w:t xml:space="preserve">GOSPODAROWANIA ŚRODKAMI PUBLICZNYMI </w:t>
      </w:r>
    </w:p>
    <w:p w14:paraId="1D728D86" w14:textId="1A0BDCF8" w:rsidR="00554160" w:rsidRDefault="00554160" w:rsidP="00554160">
      <w:pPr>
        <w:pStyle w:val="Tytu"/>
        <w:rPr>
          <w:rFonts w:ascii="Arial" w:hAnsi="Arial" w:cs="Arial"/>
          <w:bCs w:val="0"/>
          <w:sz w:val="20"/>
          <w:szCs w:val="18"/>
        </w:rPr>
      </w:pPr>
      <w:r w:rsidRPr="009C1075">
        <w:rPr>
          <w:rFonts w:ascii="Arial" w:hAnsi="Arial" w:cs="Arial"/>
          <w:sz w:val="20"/>
          <w:szCs w:val="18"/>
        </w:rPr>
        <w:t>PRZEZNACZONYMI</w:t>
      </w:r>
      <w:r>
        <w:rPr>
          <w:rFonts w:ascii="Arial" w:hAnsi="Arial" w:cs="Arial"/>
          <w:sz w:val="20"/>
          <w:szCs w:val="18"/>
        </w:rPr>
        <w:t xml:space="preserve"> </w:t>
      </w:r>
      <w:r w:rsidRPr="009C1075">
        <w:rPr>
          <w:rFonts w:ascii="Arial" w:hAnsi="Arial" w:cs="Arial"/>
          <w:sz w:val="20"/>
          <w:szCs w:val="18"/>
        </w:rPr>
        <w:t xml:space="preserve">NA </w:t>
      </w:r>
      <w:r w:rsidRPr="009C1075">
        <w:rPr>
          <w:rFonts w:ascii="Arial" w:hAnsi="Arial" w:cs="Arial"/>
          <w:bCs w:val="0"/>
          <w:sz w:val="20"/>
          <w:szCs w:val="18"/>
        </w:rPr>
        <w:t xml:space="preserve">FINANSOWANIE DZIAŁAŃ OBEJMUJĄCYCH KSZTAŁCENIE USTAWICZNE PRACOWNIKÓW I PRACODAWCÓW </w:t>
      </w:r>
    </w:p>
    <w:p w14:paraId="37F3606C" w14:textId="1E8CDFCD" w:rsidR="001B14D2" w:rsidRPr="009C1075" w:rsidRDefault="00554160" w:rsidP="00554160">
      <w:pPr>
        <w:pStyle w:val="Tytu"/>
        <w:rPr>
          <w:rFonts w:ascii="Arial" w:hAnsi="Arial" w:cs="Arial"/>
          <w:bCs w:val="0"/>
          <w:sz w:val="20"/>
          <w:szCs w:val="18"/>
        </w:rPr>
      </w:pPr>
      <w:r w:rsidRPr="009C1075">
        <w:rPr>
          <w:rFonts w:ascii="Arial" w:hAnsi="Arial" w:cs="Arial"/>
          <w:bCs w:val="0"/>
          <w:sz w:val="20"/>
          <w:szCs w:val="18"/>
        </w:rPr>
        <w:t>Z REZERWY KRAJOWEGO FUNDUSZU SZKOLENIOWEGO</w:t>
      </w:r>
    </w:p>
    <w:bookmarkEnd w:id="0"/>
    <w:p w14:paraId="0EC6EF98" w14:textId="77777777" w:rsidR="00EE2C3D" w:rsidRPr="009C1075" w:rsidRDefault="00EE2C3D" w:rsidP="001B14D2">
      <w:pPr>
        <w:jc w:val="both"/>
        <w:rPr>
          <w:rFonts w:ascii="Arial" w:hAnsi="Arial" w:cs="Arial"/>
          <w:b/>
          <w:bCs/>
          <w:sz w:val="18"/>
          <w:szCs w:val="18"/>
        </w:rPr>
      </w:pPr>
    </w:p>
    <w:bookmarkEnd w:id="1"/>
    <w:p w14:paraId="082F9049" w14:textId="77777777" w:rsidR="001B14D2" w:rsidRPr="009C1075" w:rsidRDefault="001B14D2" w:rsidP="00854E2F">
      <w:pPr>
        <w:pStyle w:val="Tekstpodstawowy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Ilekroć w Zasadach mowa o:</w:t>
      </w:r>
    </w:p>
    <w:p w14:paraId="23BEE29D" w14:textId="77777777" w:rsidR="001B14D2" w:rsidRPr="00134058" w:rsidRDefault="001B14D2" w:rsidP="00854E2F">
      <w:pPr>
        <w:pStyle w:val="Tekstpodstawowy"/>
        <w:numPr>
          <w:ilvl w:val="0"/>
          <w:numId w:val="1"/>
        </w:numPr>
        <w:tabs>
          <w:tab w:val="clear" w:pos="1080"/>
          <w:tab w:val="left" w:pos="709"/>
          <w:tab w:val="num" w:pos="993"/>
        </w:tabs>
        <w:spacing w:line="360" w:lineRule="auto"/>
        <w:ind w:left="993" w:hanging="284"/>
        <w:rPr>
          <w:rFonts w:ascii="Arial" w:hAnsi="Arial" w:cs="Arial"/>
          <w:color w:val="000000" w:themeColor="text1"/>
          <w:sz w:val="18"/>
          <w:szCs w:val="18"/>
        </w:rPr>
      </w:pPr>
      <w:r w:rsidRPr="00134058">
        <w:rPr>
          <w:rFonts w:ascii="Arial" w:hAnsi="Arial" w:cs="Arial"/>
          <w:color w:val="000000" w:themeColor="text1"/>
          <w:sz w:val="18"/>
          <w:szCs w:val="18"/>
        </w:rPr>
        <w:t>KFS – oznacza to Krajowy Fundusz Szkoleniowy,</w:t>
      </w:r>
    </w:p>
    <w:p w14:paraId="6D0878D0" w14:textId="77777777" w:rsidR="001B14D2" w:rsidRPr="00134058" w:rsidRDefault="001B14D2" w:rsidP="00854E2F">
      <w:pPr>
        <w:pStyle w:val="Tekstpodstawowy"/>
        <w:numPr>
          <w:ilvl w:val="0"/>
          <w:numId w:val="1"/>
        </w:numPr>
        <w:tabs>
          <w:tab w:val="clear" w:pos="1080"/>
          <w:tab w:val="left" w:pos="709"/>
          <w:tab w:val="num" w:pos="993"/>
        </w:tabs>
        <w:spacing w:line="360" w:lineRule="auto"/>
        <w:ind w:left="993" w:hanging="284"/>
        <w:rPr>
          <w:rFonts w:ascii="Arial" w:hAnsi="Arial" w:cs="Arial"/>
          <w:color w:val="000000" w:themeColor="text1"/>
          <w:sz w:val="18"/>
          <w:szCs w:val="18"/>
        </w:rPr>
      </w:pPr>
      <w:r w:rsidRPr="00134058">
        <w:rPr>
          <w:rFonts w:ascii="Arial" w:hAnsi="Arial" w:cs="Arial"/>
          <w:color w:val="000000" w:themeColor="text1"/>
          <w:sz w:val="18"/>
          <w:szCs w:val="18"/>
        </w:rPr>
        <w:t>Komisji – oznacza to Komisję Oceny Wniosków powołaną przez Dyrektora Powiatowego Urzędu Pracy Turku,</w:t>
      </w:r>
    </w:p>
    <w:p w14:paraId="790FA89A" w14:textId="443D1F31" w:rsidR="001B14D2" w:rsidRPr="00134058" w:rsidRDefault="001B14D2" w:rsidP="00854E2F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34058">
        <w:rPr>
          <w:rFonts w:ascii="Arial" w:hAnsi="Arial" w:cs="Arial"/>
          <w:color w:val="000000" w:themeColor="text1"/>
          <w:sz w:val="18"/>
          <w:szCs w:val="18"/>
        </w:rPr>
        <w:t>Mikroprzedsiębiorcy –</w:t>
      </w:r>
      <w:r w:rsidR="00961489" w:rsidRPr="0013405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23196" w:rsidRPr="00134058">
        <w:rPr>
          <w:rFonts w:ascii="Arial" w:hAnsi="Arial" w:cs="Arial"/>
          <w:color w:val="000000" w:themeColor="text1"/>
          <w:sz w:val="18"/>
          <w:szCs w:val="18"/>
        </w:rPr>
        <w:t>należy przez to rozumieć</w:t>
      </w:r>
      <w:r w:rsidR="00961489" w:rsidRPr="00134058">
        <w:rPr>
          <w:rFonts w:ascii="Arial" w:hAnsi="Arial" w:cs="Arial"/>
          <w:color w:val="000000" w:themeColor="text1"/>
          <w:sz w:val="18"/>
          <w:szCs w:val="18"/>
        </w:rPr>
        <w:t xml:space="preserve"> przedsiębiorc</w:t>
      </w:r>
      <w:r w:rsidR="00723196" w:rsidRPr="00134058">
        <w:rPr>
          <w:rFonts w:ascii="Arial" w:hAnsi="Arial" w:cs="Arial"/>
          <w:color w:val="000000" w:themeColor="text1"/>
          <w:sz w:val="18"/>
          <w:szCs w:val="18"/>
        </w:rPr>
        <w:t>ę</w:t>
      </w:r>
      <w:r w:rsidR="00961489" w:rsidRPr="00134058">
        <w:rPr>
          <w:rFonts w:ascii="Arial" w:hAnsi="Arial" w:cs="Arial"/>
          <w:color w:val="000000" w:themeColor="text1"/>
          <w:sz w:val="18"/>
          <w:szCs w:val="18"/>
        </w:rPr>
        <w:t>, który zatrudnia mniej niż 10 pracowników i którego roczny obrót lub roczna suma bilansowa nie przekracza 2 milionów EUR. Rozporządzenie Komisji (UE)</w:t>
      </w:r>
      <w:r w:rsidR="00723196" w:rsidRPr="0013405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9C0" w:rsidRPr="00134058">
        <w:rPr>
          <w:rFonts w:ascii="Arial" w:hAnsi="Arial" w:cs="Arial"/>
          <w:color w:val="000000" w:themeColor="text1"/>
          <w:sz w:val="18"/>
          <w:szCs w:val="18"/>
        </w:rPr>
        <w:t>nr</w:t>
      </w:r>
      <w:r w:rsidR="00961489" w:rsidRPr="00134058">
        <w:rPr>
          <w:rFonts w:ascii="Arial" w:hAnsi="Arial" w:cs="Arial"/>
          <w:color w:val="000000" w:themeColor="text1"/>
          <w:sz w:val="18"/>
          <w:szCs w:val="18"/>
        </w:rPr>
        <w:t xml:space="preserve"> 651/2014 z dnia 17 czerwca 2014 r. uznające niektóre rodzaje pomocy za zgodne z rynkiem wewnętrznym w zastosowaniu art. 107 i 108 Traktatu (Dz. Urz. UE L </w:t>
      </w:r>
      <w:r w:rsidR="00B538FA" w:rsidRPr="00134058">
        <w:rPr>
          <w:rFonts w:ascii="Arial" w:hAnsi="Arial" w:cs="Arial"/>
          <w:color w:val="000000" w:themeColor="text1"/>
          <w:sz w:val="18"/>
          <w:szCs w:val="18"/>
        </w:rPr>
        <w:t xml:space="preserve">2014 Nr </w:t>
      </w:r>
      <w:r w:rsidR="00D869C0" w:rsidRPr="00134058">
        <w:rPr>
          <w:rFonts w:ascii="Arial" w:hAnsi="Arial" w:cs="Arial"/>
          <w:color w:val="000000" w:themeColor="text1"/>
          <w:sz w:val="18"/>
          <w:szCs w:val="18"/>
        </w:rPr>
        <w:t>187</w:t>
      </w:r>
      <w:r w:rsidR="00B538FA" w:rsidRPr="00134058">
        <w:rPr>
          <w:rFonts w:ascii="Arial" w:hAnsi="Arial" w:cs="Arial"/>
          <w:color w:val="000000" w:themeColor="text1"/>
          <w:sz w:val="18"/>
          <w:szCs w:val="18"/>
        </w:rPr>
        <w:t xml:space="preserve">, str. </w:t>
      </w:r>
      <w:r w:rsidR="00D869C0" w:rsidRPr="00134058">
        <w:rPr>
          <w:rFonts w:ascii="Arial" w:hAnsi="Arial" w:cs="Arial"/>
          <w:color w:val="000000" w:themeColor="text1"/>
          <w:sz w:val="18"/>
          <w:szCs w:val="18"/>
        </w:rPr>
        <w:t>70</w:t>
      </w:r>
      <w:r w:rsidR="00B538FA" w:rsidRPr="00134058">
        <w:rPr>
          <w:rFonts w:ascii="Arial" w:hAnsi="Arial" w:cs="Arial"/>
          <w:color w:val="000000" w:themeColor="text1"/>
          <w:sz w:val="18"/>
          <w:szCs w:val="18"/>
        </w:rPr>
        <w:t>),</w:t>
      </w:r>
    </w:p>
    <w:p w14:paraId="68C406DE" w14:textId="6A6723F9" w:rsidR="001B14D2" w:rsidRPr="00554160" w:rsidRDefault="001B14D2" w:rsidP="00854E2F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  <w:r w:rsidRPr="00134058">
        <w:rPr>
          <w:rFonts w:ascii="Arial" w:hAnsi="Arial" w:cs="Arial"/>
          <w:sz w:val="18"/>
          <w:szCs w:val="18"/>
        </w:rPr>
        <w:t>Pracodawcy – należy przez to rozumieć jednostkę organizacyjną, chociażby nie posiadała osobowości prawnej, a także osobę fizyczną, jeżeli zatrudnia co najmniej jednego pracownika</w:t>
      </w:r>
      <w:r w:rsidR="00BA072D" w:rsidRPr="00134058">
        <w:rPr>
          <w:rFonts w:ascii="Arial" w:hAnsi="Arial" w:cs="Arial"/>
          <w:sz w:val="18"/>
          <w:szCs w:val="18"/>
        </w:rPr>
        <w:br/>
      </w:r>
      <w:r w:rsidR="0031365D" w:rsidRPr="00134058">
        <w:rPr>
          <w:rFonts w:ascii="Arial" w:hAnsi="Arial" w:cs="Arial"/>
          <w:sz w:val="18"/>
          <w:szCs w:val="18"/>
        </w:rPr>
        <w:t>(</w:t>
      </w:r>
      <w:r w:rsidRPr="00134058">
        <w:rPr>
          <w:rFonts w:ascii="Arial" w:hAnsi="Arial" w:cs="Arial"/>
          <w:sz w:val="18"/>
          <w:szCs w:val="18"/>
        </w:rPr>
        <w:t>art. 2 ust</w:t>
      </w:r>
      <w:r w:rsidR="0031365D" w:rsidRPr="00134058">
        <w:rPr>
          <w:rFonts w:ascii="Arial" w:hAnsi="Arial" w:cs="Arial"/>
          <w:sz w:val="18"/>
          <w:szCs w:val="18"/>
        </w:rPr>
        <w:t>.</w:t>
      </w:r>
      <w:r w:rsidRPr="00134058">
        <w:rPr>
          <w:rFonts w:ascii="Arial" w:hAnsi="Arial" w:cs="Arial"/>
          <w:sz w:val="18"/>
          <w:szCs w:val="18"/>
        </w:rPr>
        <w:t xml:space="preserve"> </w:t>
      </w:r>
      <w:r w:rsidR="0031365D" w:rsidRPr="00134058">
        <w:rPr>
          <w:rFonts w:ascii="Arial" w:hAnsi="Arial" w:cs="Arial"/>
          <w:sz w:val="18"/>
          <w:szCs w:val="18"/>
        </w:rPr>
        <w:t xml:space="preserve">1 pkt </w:t>
      </w:r>
      <w:r w:rsidRPr="00134058">
        <w:rPr>
          <w:rFonts w:ascii="Arial" w:hAnsi="Arial" w:cs="Arial"/>
          <w:sz w:val="18"/>
          <w:szCs w:val="18"/>
        </w:rPr>
        <w:t xml:space="preserve">25 </w:t>
      </w:r>
      <w:r w:rsidR="00AF4F91" w:rsidRPr="00134058">
        <w:rPr>
          <w:rFonts w:ascii="Arial" w:hAnsi="Arial" w:cs="Arial"/>
          <w:sz w:val="18"/>
          <w:szCs w:val="18"/>
        </w:rPr>
        <w:t>ustawy z dnia 20 kwietnia 2004 . o promocji zatrudnienia i instytuc</w:t>
      </w:r>
      <w:r w:rsidR="003070F9" w:rsidRPr="00134058">
        <w:rPr>
          <w:rFonts w:ascii="Arial" w:hAnsi="Arial" w:cs="Arial"/>
          <w:sz w:val="18"/>
          <w:szCs w:val="18"/>
        </w:rPr>
        <w:t xml:space="preserve">jach rynku pracy </w:t>
      </w:r>
      <w:r w:rsidR="00554160" w:rsidRPr="00C35461">
        <w:rPr>
          <w:rFonts w:ascii="Arial" w:hAnsi="Arial" w:cs="Arial"/>
          <w:sz w:val="18"/>
          <w:szCs w:val="18"/>
        </w:rPr>
        <w:t xml:space="preserve">Dz. U. z 2025 r., poz. 214 </w:t>
      </w:r>
      <w:bookmarkStart w:id="2" w:name="_Hlk204150421"/>
      <w:r w:rsidR="00554160" w:rsidRPr="00C35461">
        <w:rPr>
          <w:rFonts w:ascii="Arial" w:hAnsi="Arial" w:cs="Arial"/>
          <w:sz w:val="18"/>
          <w:szCs w:val="18"/>
        </w:rPr>
        <w:t>w związku z art. 443 ustawy z dnia 20 marca 2025 r. o rynku pracy i służbach zatrudnienia</w:t>
      </w:r>
      <w:bookmarkEnd w:id="2"/>
      <w:r w:rsidR="00554160" w:rsidRPr="00C35461">
        <w:rPr>
          <w:rFonts w:ascii="Arial" w:hAnsi="Arial" w:cs="Arial"/>
          <w:sz w:val="18"/>
          <w:szCs w:val="18"/>
        </w:rPr>
        <w:t xml:space="preserve"> Dz. U. z 2025 r., poz. 620</w:t>
      </w:r>
      <w:r w:rsidRPr="00C35461">
        <w:rPr>
          <w:rFonts w:ascii="Arial" w:hAnsi="Arial" w:cs="Arial"/>
          <w:sz w:val="18"/>
          <w:szCs w:val="18"/>
        </w:rPr>
        <w:t>),</w:t>
      </w:r>
    </w:p>
    <w:p w14:paraId="43485448" w14:textId="17C0DFB1" w:rsidR="001B14D2" w:rsidRPr="009C1075" w:rsidRDefault="001B14D2" w:rsidP="00854E2F">
      <w:pPr>
        <w:pStyle w:val="Tekstpodstawowy"/>
        <w:numPr>
          <w:ilvl w:val="0"/>
          <w:numId w:val="1"/>
        </w:numPr>
        <w:tabs>
          <w:tab w:val="clear" w:pos="1080"/>
          <w:tab w:val="left" w:pos="709"/>
          <w:tab w:val="num" w:pos="993"/>
        </w:tabs>
        <w:spacing w:line="360" w:lineRule="auto"/>
        <w:ind w:left="993" w:hanging="284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Pracowniku – należy przez to rozumieć osobę zatrudnioną na podstawie umowy o pracę, powołania, wyboru, mianowania lub spółdzielczej umowy o pracę (art. 2. </w:t>
      </w:r>
      <w:r w:rsidR="00BA7D80" w:rsidRPr="009C1075">
        <w:rPr>
          <w:rFonts w:ascii="Arial" w:hAnsi="Arial" w:cs="Arial"/>
          <w:sz w:val="18"/>
          <w:szCs w:val="18"/>
        </w:rPr>
        <w:t>u</w:t>
      </w:r>
      <w:r w:rsidR="00865019" w:rsidRPr="009C1075">
        <w:rPr>
          <w:rFonts w:ascii="Arial" w:hAnsi="Arial" w:cs="Arial"/>
          <w:sz w:val="18"/>
          <w:szCs w:val="18"/>
        </w:rPr>
        <w:t xml:space="preserve">stawy z dnia 26 czerwca 1974 r. </w:t>
      </w:r>
      <w:r w:rsidRPr="009C1075">
        <w:rPr>
          <w:rFonts w:ascii="Arial" w:hAnsi="Arial" w:cs="Arial"/>
          <w:sz w:val="18"/>
          <w:szCs w:val="18"/>
        </w:rPr>
        <w:t>Kodeksu Pracy),</w:t>
      </w:r>
    </w:p>
    <w:p w14:paraId="48D61BA2" w14:textId="63FA24A6" w:rsidR="001B14D2" w:rsidRPr="00C35461" w:rsidRDefault="001B14D2" w:rsidP="00854E2F">
      <w:pPr>
        <w:pStyle w:val="Tekstpodstawowy"/>
        <w:numPr>
          <w:ilvl w:val="0"/>
          <w:numId w:val="1"/>
        </w:numPr>
        <w:tabs>
          <w:tab w:val="clear" w:pos="1080"/>
          <w:tab w:val="left" w:pos="709"/>
          <w:tab w:val="num" w:pos="993"/>
        </w:tabs>
        <w:spacing w:line="360" w:lineRule="auto"/>
        <w:ind w:left="993" w:hanging="284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Przeciętnym wynagrodzeniu – należy przez to rozumieć przeciętne wynagrodzenie w poprzednim kwartale, od pierwszego dnia następnego miesiąca po ogłoszeniu przez Prezesa Głównego Urzędu Statystycznego w Dzienniku Urzędowym Rzeczypospolitej Polskiej „Monitor </w:t>
      </w:r>
      <w:r w:rsidR="00874C8F" w:rsidRPr="009C1075">
        <w:rPr>
          <w:rFonts w:ascii="Arial" w:hAnsi="Arial" w:cs="Arial"/>
          <w:sz w:val="18"/>
          <w:szCs w:val="18"/>
        </w:rPr>
        <w:t>Polski</w:t>
      </w:r>
      <w:r w:rsidRPr="009C1075">
        <w:rPr>
          <w:rFonts w:ascii="Arial" w:hAnsi="Arial" w:cs="Arial"/>
          <w:sz w:val="18"/>
          <w:szCs w:val="18"/>
        </w:rPr>
        <w:t xml:space="preserve">”, na podstawie </w:t>
      </w:r>
      <w:r w:rsidR="00645E7A" w:rsidRPr="009C1075">
        <w:rPr>
          <w:rFonts w:ascii="Arial" w:hAnsi="Arial" w:cs="Arial"/>
          <w:sz w:val="18"/>
          <w:szCs w:val="18"/>
        </w:rPr>
        <w:br/>
      </w:r>
      <w:r w:rsidRPr="009C1075">
        <w:rPr>
          <w:rFonts w:ascii="Arial" w:hAnsi="Arial" w:cs="Arial"/>
          <w:sz w:val="18"/>
          <w:szCs w:val="18"/>
        </w:rPr>
        <w:t xml:space="preserve">art. 20 pkt 2 ustawy z dnia 17 grudnia 1998 r. o emeryturach i rentach z Funduszu Ubezpieczeń Społecznych </w:t>
      </w:r>
      <w:hyperlink r:id="rId9" w:history="1">
        <w:r w:rsidR="0031365D" w:rsidRPr="00C35461">
          <w:rPr>
            <w:rFonts w:ascii="Arial" w:hAnsi="Arial" w:cs="Arial"/>
            <w:sz w:val="18"/>
            <w:szCs w:val="18"/>
          </w:rPr>
          <w:t xml:space="preserve"> </w:t>
        </w:r>
        <w:r w:rsidR="00403718" w:rsidRPr="00C35461">
          <w:rPr>
            <w:rFonts w:ascii="Arial" w:hAnsi="Arial" w:cs="Arial"/>
            <w:sz w:val="18"/>
            <w:szCs w:val="18"/>
          </w:rPr>
          <w:t>(</w:t>
        </w:r>
        <w:r w:rsidR="0031365D" w:rsidRPr="00C35461">
          <w:rPr>
            <w:rFonts w:ascii="Arial" w:hAnsi="Arial" w:cs="Arial"/>
            <w:sz w:val="18"/>
            <w:szCs w:val="18"/>
          </w:rPr>
          <w:t xml:space="preserve">art. 2 ust. 1 pkt 28 ustawy z dnia 20 kwietnia 2004 r. o promocji zatrudnienia i instytucjach rynku pracy </w:t>
        </w:r>
        <w:r w:rsidR="00554160" w:rsidRPr="00C35461">
          <w:rPr>
            <w:rFonts w:ascii="Arial" w:hAnsi="Arial" w:cs="Arial"/>
            <w:sz w:val="18"/>
            <w:szCs w:val="18"/>
          </w:rPr>
          <w:t>Dz. U. z 2025 r., poz. 214 w związku z art. 443 ustawy z dnia 20 marca 2025 r. o rynku pracy i służbach zatrudnienia Dz. U. z 2025 r., poz. 620</w:t>
        </w:r>
        <w:r w:rsidRPr="00C35461">
          <w:rPr>
            <w:rFonts w:ascii="Arial" w:hAnsi="Arial" w:cs="Arial"/>
            <w:sz w:val="18"/>
            <w:szCs w:val="18"/>
          </w:rPr>
          <w:t>)</w:t>
        </w:r>
      </w:hyperlink>
      <w:r w:rsidR="00116C94" w:rsidRPr="00C35461">
        <w:rPr>
          <w:rFonts w:ascii="Arial" w:hAnsi="Arial" w:cs="Arial"/>
          <w:sz w:val="18"/>
          <w:szCs w:val="18"/>
        </w:rPr>
        <w:t>,</w:t>
      </w:r>
    </w:p>
    <w:p w14:paraId="58EEE8A5" w14:textId="77777777" w:rsidR="001B14D2" w:rsidRPr="009C1075" w:rsidRDefault="001B14D2" w:rsidP="00854E2F">
      <w:pPr>
        <w:pStyle w:val="Tekstpodstawowy"/>
        <w:numPr>
          <w:ilvl w:val="0"/>
          <w:numId w:val="1"/>
        </w:numPr>
        <w:tabs>
          <w:tab w:val="clear" w:pos="1080"/>
          <w:tab w:val="left" w:pos="709"/>
          <w:tab w:val="num" w:pos="993"/>
        </w:tabs>
        <w:spacing w:line="360" w:lineRule="auto"/>
        <w:ind w:left="993" w:hanging="284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Staroście – należy przez to rozumieć Starostę Tureckiego lub działającego z jego upoważnienia Dyrektora Powiatowego Urzędu Pracy w Turku,</w:t>
      </w:r>
    </w:p>
    <w:p w14:paraId="605FF721" w14:textId="77777777" w:rsidR="001B14D2" w:rsidRPr="009C1075" w:rsidRDefault="001B14D2" w:rsidP="00854E2F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Urzędzie – należy przez to rozumieć Powiatowy Urząd Pracy w Turku,</w:t>
      </w:r>
    </w:p>
    <w:p w14:paraId="5C988A1F" w14:textId="1954B0BB" w:rsidR="001F20C2" w:rsidRPr="00C35461" w:rsidRDefault="001B14D2" w:rsidP="00854E2F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Wniosku – oznacza to wniosek o przyznanie środków na finansowanie kosztów kształcenia ustawicznego pracowników i pracodawców, o który</w:t>
      </w:r>
      <w:r w:rsidR="00522559" w:rsidRPr="009C1075">
        <w:rPr>
          <w:rFonts w:ascii="Arial" w:hAnsi="Arial" w:cs="Arial"/>
          <w:sz w:val="18"/>
          <w:szCs w:val="18"/>
        </w:rPr>
        <w:t>m mowa w art. 69b ust. 1 ustawy</w:t>
      </w:r>
      <w:r w:rsidR="00B538FA" w:rsidRPr="009C1075">
        <w:rPr>
          <w:rFonts w:ascii="Arial" w:hAnsi="Arial" w:cs="Arial"/>
          <w:sz w:val="18"/>
          <w:szCs w:val="18"/>
        </w:rPr>
        <w:t xml:space="preserve"> </w:t>
      </w:r>
      <w:r w:rsidR="008D59C3" w:rsidRPr="009C1075">
        <w:rPr>
          <w:rFonts w:ascii="Arial" w:hAnsi="Arial" w:cs="Arial"/>
          <w:sz w:val="18"/>
          <w:szCs w:val="18"/>
        </w:rPr>
        <w:t xml:space="preserve">z dnia 20 kwietnia 2004 r. </w:t>
      </w:r>
      <w:r w:rsidR="00B538FA" w:rsidRPr="009C1075">
        <w:rPr>
          <w:rFonts w:ascii="Arial" w:hAnsi="Arial" w:cs="Arial"/>
          <w:sz w:val="18"/>
          <w:szCs w:val="18"/>
        </w:rPr>
        <w:t>o promocji zatrudnienia i instytucjach rynku pracy (</w:t>
      </w:r>
      <w:r w:rsidR="00554160" w:rsidRPr="00C35461">
        <w:rPr>
          <w:rFonts w:ascii="Arial" w:hAnsi="Arial" w:cs="Arial"/>
          <w:sz w:val="18"/>
          <w:szCs w:val="18"/>
        </w:rPr>
        <w:t>Dz. U. z 2025 r., poz. 214 w związku z art. 443 ustawy z dnia 20 marca 2025 r. o rynku pracy i służbach zatrudnienia Dz. U. z 2025 r., poz. 620)</w:t>
      </w:r>
      <w:r w:rsidR="00B538FA" w:rsidRPr="00C35461">
        <w:rPr>
          <w:rFonts w:ascii="Arial" w:hAnsi="Arial" w:cs="Arial"/>
          <w:sz w:val="18"/>
          <w:szCs w:val="18"/>
        </w:rPr>
        <w:t>.</w:t>
      </w:r>
    </w:p>
    <w:p w14:paraId="24F1FDF8" w14:textId="77777777" w:rsidR="00054363" w:rsidRPr="009C1075" w:rsidRDefault="00054363" w:rsidP="00AF4F91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41B445D0" w14:textId="77777777" w:rsidR="00C35461" w:rsidRDefault="00C35461" w:rsidP="00AF4F91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705746A9" w14:textId="610CC37C" w:rsidR="00AF4F91" w:rsidRPr="009C1075" w:rsidRDefault="00AF4F91" w:rsidP="00AF4F91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lastRenderedPageBreak/>
        <w:t>CZĘŚĆ I</w:t>
      </w:r>
    </w:p>
    <w:p w14:paraId="5F3EB203" w14:textId="77777777" w:rsidR="008E13F6" w:rsidRPr="009C1075" w:rsidRDefault="001B14D2" w:rsidP="00522559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t xml:space="preserve">KRYTERIA OCENY WNIOSKÓW </w:t>
      </w:r>
    </w:p>
    <w:p w14:paraId="3E00ED5A" w14:textId="41E56362" w:rsidR="0016405A" w:rsidRPr="009C1075" w:rsidRDefault="001B14D2" w:rsidP="0016405A">
      <w:pPr>
        <w:pStyle w:val="Tekstpodstawowy"/>
        <w:numPr>
          <w:ilvl w:val="0"/>
          <w:numId w:val="9"/>
        </w:numPr>
        <w:spacing w:line="360" w:lineRule="auto"/>
        <w:ind w:hanging="644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Urząd mając na względzie zasady racjonalności i gospodarności przy wydatkowaniu środków publicznych, rozpatrując </w:t>
      </w:r>
      <w:r w:rsidR="008D59C3" w:rsidRPr="009C1075">
        <w:rPr>
          <w:rFonts w:ascii="Arial" w:hAnsi="Arial" w:cs="Arial"/>
          <w:sz w:val="18"/>
          <w:szCs w:val="18"/>
        </w:rPr>
        <w:t xml:space="preserve">wniosek </w:t>
      </w:r>
      <w:r w:rsidRPr="009C1075">
        <w:rPr>
          <w:rFonts w:ascii="Arial" w:hAnsi="Arial" w:cs="Arial"/>
          <w:sz w:val="18"/>
          <w:szCs w:val="18"/>
        </w:rPr>
        <w:t>bierze w szczególności pod uwagę</w:t>
      </w:r>
      <w:r w:rsidR="00344543" w:rsidRPr="009C1075">
        <w:rPr>
          <w:rFonts w:ascii="Arial" w:hAnsi="Arial" w:cs="Arial"/>
          <w:sz w:val="18"/>
          <w:szCs w:val="18"/>
        </w:rPr>
        <w:t xml:space="preserve"> </w:t>
      </w:r>
      <w:r w:rsidR="001D1685" w:rsidRPr="009C1075">
        <w:rPr>
          <w:rFonts w:ascii="Arial" w:hAnsi="Arial" w:cs="Arial"/>
          <w:sz w:val="18"/>
          <w:szCs w:val="18"/>
        </w:rPr>
        <w:t xml:space="preserve">działania </w:t>
      </w:r>
      <w:r w:rsidR="00344543" w:rsidRPr="009C1075">
        <w:rPr>
          <w:rFonts w:ascii="Arial" w:hAnsi="Arial" w:cs="Arial"/>
          <w:sz w:val="18"/>
          <w:szCs w:val="18"/>
        </w:rPr>
        <w:t>proponowan</w:t>
      </w:r>
      <w:r w:rsidR="000A7089" w:rsidRPr="009C1075">
        <w:rPr>
          <w:rFonts w:ascii="Arial" w:hAnsi="Arial" w:cs="Arial"/>
          <w:sz w:val="18"/>
          <w:szCs w:val="18"/>
        </w:rPr>
        <w:t>e</w:t>
      </w:r>
      <w:r w:rsidR="00344543" w:rsidRPr="009C1075">
        <w:rPr>
          <w:rFonts w:ascii="Arial" w:hAnsi="Arial" w:cs="Arial"/>
          <w:sz w:val="18"/>
          <w:szCs w:val="18"/>
        </w:rPr>
        <w:t xml:space="preserve"> we wniosku, oceniając </w:t>
      </w:r>
      <w:r w:rsidR="000A7089" w:rsidRPr="009C1075">
        <w:rPr>
          <w:rFonts w:ascii="Arial" w:hAnsi="Arial" w:cs="Arial"/>
          <w:sz w:val="18"/>
          <w:szCs w:val="18"/>
        </w:rPr>
        <w:t xml:space="preserve">je </w:t>
      </w:r>
      <w:r w:rsidR="00344543" w:rsidRPr="009C1075">
        <w:rPr>
          <w:rFonts w:ascii="Arial" w:hAnsi="Arial" w:cs="Arial"/>
          <w:sz w:val="18"/>
          <w:szCs w:val="18"/>
        </w:rPr>
        <w:t xml:space="preserve"> zgodnie z </w:t>
      </w:r>
      <w:r w:rsidRPr="009C1075">
        <w:rPr>
          <w:rFonts w:ascii="Arial" w:hAnsi="Arial" w:cs="Arial"/>
          <w:sz w:val="18"/>
          <w:szCs w:val="18"/>
        </w:rPr>
        <w:t>kryteria</w:t>
      </w:r>
      <w:r w:rsidR="00344543" w:rsidRPr="009C1075">
        <w:rPr>
          <w:rFonts w:ascii="Arial" w:hAnsi="Arial" w:cs="Arial"/>
          <w:sz w:val="18"/>
          <w:szCs w:val="18"/>
        </w:rPr>
        <w:t>mi</w:t>
      </w:r>
      <w:r w:rsidRPr="009C1075">
        <w:rPr>
          <w:rFonts w:ascii="Arial" w:hAnsi="Arial" w:cs="Arial"/>
          <w:sz w:val="18"/>
          <w:szCs w:val="18"/>
        </w:rPr>
        <w:t xml:space="preserve"> określon</w:t>
      </w:r>
      <w:r w:rsidR="00344543" w:rsidRPr="009C1075">
        <w:rPr>
          <w:rFonts w:ascii="Arial" w:hAnsi="Arial" w:cs="Arial"/>
          <w:sz w:val="18"/>
          <w:szCs w:val="18"/>
        </w:rPr>
        <w:t>ymi</w:t>
      </w:r>
      <w:r w:rsidRPr="009C1075">
        <w:rPr>
          <w:rFonts w:ascii="Arial" w:hAnsi="Arial" w:cs="Arial"/>
          <w:sz w:val="18"/>
          <w:szCs w:val="18"/>
        </w:rPr>
        <w:t xml:space="preserve"> w § 6 ust. 5 rozporządzenia</w:t>
      </w:r>
      <w:r w:rsidR="00021F11" w:rsidRPr="009C1075">
        <w:rPr>
          <w:rFonts w:ascii="Arial" w:hAnsi="Arial" w:cs="Arial"/>
          <w:sz w:val="18"/>
          <w:szCs w:val="18"/>
        </w:rPr>
        <w:t>:</w:t>
      </w:r>
    </w:p>
    <w:tbl>
      <w:tblPr>
        <w:tblW w:w="105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740"/>
        <w:gridCol w:w="2660"/>
        <w:gridCol w:w="1700"/>
        <w:gridCol w:w="1371"/>
      </w:tblGrid>
      <w:tr w:rsidR="009C1075" w:rsidRPr="009C1075" w14:paraId="7CB85F66" w14:textId="77777777" w:rsidTr="00554160">
        <w:trPr>
          <w:trHeight w:val="540"/>
          <w:jc w:val="center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599E" w14:textId="77777777" w:rsidR="002763E4" w:rsidRPr="009C1075" w:rsidRDefault="002763E4" w:rsidP="000A7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3" w:name="RANGE!A1:E34"/>
          </w:p>
          <w:p w14:paraId="3706CB4F" w14:textId="449E7DEC" w:rsidR="002763E4" w:rsidRPr="009C1075" w:rsidRDefault="00021F11" w:rsidP="00854E2F">
            <w:pPr>
              <w:pStyle w:val="Akapitzlist"/>
              <w:numPr>
                <w:ilvl w:val="0"/>
                <w:numId w:val="15"/>
              </w:numPr>
              <w:tabs>
                <w:tab w:val="left" w:pos="354"/>
              </w:tabs>
              <w:ind w:left="0" w:firstLine="0"/>
              <w:jc w:val="center"/>
              <w:rPr>
                <w:rFonts w:ascii="Arial" w:hAnsi="Arial" w:cs="Arial"/>
                <w:szCs w:val="18"/>
              </w:rPr>
            </w:pPr>
            <w:r w:rsidRPr="009C1075">
              <w:rPr>
                <w:rFonts w:ascii="Arial" w:hAnsi="Arial" w:cs="Arial"/>
                <w:szCs w:val="18"/>
              </w:rPr>
              <w:t>KRYTERIA NIEZBĘDNE</w:t>
            </w:r>
            <w:bookmarkEnd w:id="3"/>
          </w:p>
          <w:p w14:paraId="0F51939D" w14:textId="77777777" w:rsidR="0016405A" w:rsidRPr="009C1075" w:rsidRDefault="0016405A" w:rsidP="0016405A">
            <w:pPr>
              <w:pStyle w:val="Akapitzlist"/>
              <w:tabs>
                <w:tab w:val="left" w:pos="354"/>
              </w:tabs>
              <w:ind w:left="0"/>
              <w:rPr>
                <w:rFonts w:ascii="Arial" w:hAnsi="Arial" w:cs="Arial"/>
                <w:szCs w:val="18"/>
              </w:rPr>
            </w:pPr>
          </w:p>
          <w:p w14:paraId="1AB25611" w14:textId="77777777" w:rsidR="00C4309E" w:rsidRPr="009C1075" w:rsidRDefault="00C4309E" w:rsidP="000A708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nieuzyskanie punktu w chociażby jednym z kryteriów niezbędnych powoduje negatywne rozpatrzenie wniosku</w:t>
            </w:r>
          </w:p>
          <w:p w14:paraId="469C7EC6" w14:textId="77777777" w:rsidR="000A7089" w:rsidRPr="009C1075" w:rsidRDefault="000A7089" w:rsidP="000A708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075" w:rsidRPr="009C1075" w14:paraId="67F826F3" w14:textId="77777777" w:rsidTr="00554160">
        <w:trPr>
          <w:trHeight w:val="9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B45B" w14:textId="77777777" w:rsidR="00021F11" w:rsidRPr="009C1075" w:rsidRDefault="003C15B8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DAE8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KRYTERIUM OGÓLNE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392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KRYTERIUM SZCZEGÓŁOWE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D835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MOŻLIWYCH PUNKTÓW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FDF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UZYSKANYCH PUNKTÓW</w:t>
            </w:r>
          </w:p>
        </w:tc>
      </w:tr>
      <w:tr w:rsidR="009C1075" w:rsidRPr="009C1075" w14:paraId="1AB90AAF" w14:textId="77777777" w:rsidTr="00554160">
        <w:trPr>
          <w:trHeight w:val="66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296C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D259" w14:textId="170B6EAF" w:rsidR="00021F11" w:rsidRPr="009C1075" w:rsidRDefault="00021F11" w:rsidP="000A7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dofinansowywanego działania z ustalonym priorytet</w:t>
            </w:r>
            <w:r w:rsidR="00BA7D80"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em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wydatkowania środków</w:t>
            </w:r>
            <w:r w:rsidR="00CD7257"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D7257"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rezerwy 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KFS na dany rok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906D" w14:textId="77777777" w:rsidR="00021F11" w:rsidRPr="009C1075" w:rsidRDefault="00021F11" w:rsidP="0002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753F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6BDCEF2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C1075" w:rsidRPr="009C1075" w14:paraId="1C02555C" w14:textId="77777777" w:rsidTr="00554160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9D36" w14:textId="77777777" w:rsidR="00021F11" w:rsidRPr="009C1075" w:rsidRDefault="00021F11" w:rsidP="0002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FEF4" w14:textId="77777777" w:rsidR="00021F11" w:rsidRPr="009C1075" w:rsidRDefault="00021F11" w:rsidP="0002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46B" w14:textId="77777777" w:rsidR="00021F11" w:rsidRPr="009C1075" w:rsidRDefault="00021F11" w:rsidP="0002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niezgodne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652D" w14:textId="77777777" w:rsidR="00021F11" w:rsidRPr="009C1075" w:rsidRDefault="00021F11" w:rsidP="0002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540E" w14:textId="77777777" w:rsidR="00021F11" w:rsidRPr="009C1075" w:rsidRDefault="00021F11" w:rsidP="0002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2981F058" w14:textId="77777777" w:rsidTr="00554160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6DB6" w14:textId="77777777" w:rsidR="008E1FB7" w:rsidRPr="009C1075" w:rsidRDefault="008E1FB7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96F1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kursów – posiadanie przez realizatora usługi kształcenia ustawicznego dokumentu, na podstawie którego prowadzi on pozaszkolne formy kształcenia ustawicznego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5B64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główny/przeważający przedmiot wykonywanej działalności zgodnie z Polską Klasyfikacją Działalności (PKD) związany z prowadzeniem pozaszkolnych form kształcenia ustawicznego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BE0" w14:textId="1A9A2D17" w:rsidR="008E1FB7" w:rsidRPr="009C1075" w:rsidRDefault="00490585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1B0454" w14:textId="77777777" w:rsidR="008E1FB7" w:rsidRPr="009C1075" w:rsidRDefault="008E1FB7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C1075" w:rsidRPr="009C1075" w14:paraId="5A97AE0C" w14:textId="77777777" w:rsidTr="00554160">
        <w:trPr>
          <w:trHeight w:val="76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3409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35D4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0E9E6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przedmiot wykonywanej działalności zgodnie z Polską Klasyfikacją Działalności (PKD) związany z prowadzeniem pozaszkolnych form kształcenia ustawicznego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D4E7" w14:textId="652B1A27" w:rsidR="008E1FB7" w:rsidRPr="009C1075" w:rsidRDefault="008E1FB7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96C2C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25BBB251" w14:textId="77777777" w:rsidTr="00554160">
        <w:trPr>
          <w:trHeight w:val="156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E8F1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C38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872A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posiada przedmiotu wykonywanej działalności zgodnie z Polską Klasyfikacją Działalności (PKD) związanego z prowadzeniem pozaszkolnych form kształcenia ustawicznego</w:t>
            </w:r>
          </w:p>
          <w:p w14:paraId="4DBE6954" w14:textId="61188186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A312" w14:textId="77777777" w:rsidR="008E1FB7" w:rsidRPr="009C1075" w:rsidRDefault="008E1FB7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9E11" w14:textId="77777777" w:rsidR="008E1FB7" w:rsidRPr="009C1075" w:rsidRDefault="008E1FB7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160" w:rsidRPr="009C1075" w14:paraId="60C1F83D" w14:textId="77777777" w:rsidTr="00554160">
        <w:trPr>
          <w:trHeight w:val="573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0833" w14:textId="221615E0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610C" w14:textId="7036042B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koszty usługi kształcenia ustawicznego wskazanej do sfinansowania ze środków z rezerwy KFS w porównaniu z kosztami podobnych usług (tożsamy program kształcenia) dostępnych na rynku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DF01" w14:textId="6ACEC3BF" w:rsidR="00554160" w:rsidRPr="00C35461" w:rsidRDefault="00554160" w:rsidP="008E1F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porównano do co najmniej 3 realizatorów usługi kształcenia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8F471" w14:textId="193866A2" w:rsidR="00554160" w:rsidRPr="00C35461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66D0A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160" w:rsidRPr="009C1075" w14:paraId="1046C057" w14:textId="77777777" w:rsidTr="00554160">
        <w:trPr>
          <w:trHeight w:val="428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97ED" w14:textId="5B2B2ACE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3B1D" w14:textId="7D5FB0B1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0F28E" w14:textId="77777777" w:rsidR="00554160" w:rsidRPr="009C1075" w:rsidRDefault="00554160" w:rsidP="008E1F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7993C2" w14:textId="77777777" w:rsidR="00554160" w:rsidRPr="009C1075" w:rsidRDefault="00554160" w:rsidP="00DB3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porównano do co najmniej 2 realizatorów usługi kształcenia</w:t>
            </w:r>
          </w:p>
          <w:p w14:paraId="0C6F7D1D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7024" w14:textId="595A207B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EE2B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160" w:rsidRPr="009C1075" w14:paraId="66B0EA16" w14:textId="77777777" w:rsidTr="00554160">
        <w:trPr>
          <w:trHeight w:val="42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BEA5" w14:textId="77777777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99DC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608F" w14:textId="77777777" w:rsidR="00554160" w:rsidRDefault="00554160" w:rsidP="008E1F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porównano do 1 realizatora usługi kształcenia</w:t>
            </w:r>
          </w:p>
          <w:p w14:paraId="71603F32" w14:textId="57634065" w:rsidR="0080658B" w:rsidRPr="009C1075" w:rsidRDefault="0080658B" w:rsidP="008E1F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5CCC" w14:textId="719CF8C8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CCDD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160" w:rsidRPr="009C1075" w14:paraId="21B24FCA" w14:textId="77777777" w:rsidTr="00554160">
        <w:trPr>
          <w:trHeight w:val="591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26747" w14:textId="77777777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0D993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C4D99" w14:textId="77777777" w:rsidR="00554160" w:rsidRPr="009C1075" w:rsidRDefault="00554160" w:rsidP="00E72E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A43285" w14:textId="372CD88C" w:rsidR="00554160" w:rsidRPr="009C1075" w:rsidRDefault="00554160" w:rsidP="00E72E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porównano</w:t>
            </w:r>
          </w:p>
          <w:p w14:paraId="62779A84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AA0C" w14:textId="1DE6E31B" w:rsidR="00554160" w:rsidRPr="009C1075" w:rsidRDefault="00554160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B5E02" w14:textId="77777777" w:rsidR="00554160" w:rsidRPr="009C1075" w:rsidRDefault="00554160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7A4F54FA" w14:textId="77777777" w:rsidTr="00554160">
        <w:trPr>
          <w:trHeight w:val="778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4937C" w14:textId="0DC704E3" w:rsidR="003A23B6" w:rsidRPr="009C1075" w:rsidRDefault="00E72E51" w:rsidP="003A23B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ACF85" w14:textId="77777777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uzasadnienie potrzeby odbycia kształcenia ustawicznego, przy uwzględnieniu obecnych </w:t>
            </w:r>
          </w:p>
          <w:p w14:paraId="3647E221" w14:textId="77777777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 przyszłych potrzeb pracodawcy oraz obowiązujących priorytetów wydatkowania </w:t>
            </w:r>
            <w:r w:rsidR="00CD7257" w:rsidRPr="009C1075">
              <w:rPr>
                <w:rFonts w:ascii="Arial" w:hAnsi="Arial" w:cs="Arial"/>
                <w:sz w:val="18"/>
                <w:szCs w:val="18"/>
              </w:rPr>
              <w:t xml:space="preserve"> środków z rezerwy 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KFS.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EA65" w14:textId="77777777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uzasadniona potrzeba odbycia kształcenia ustawicznego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1FCC" w14:textId="290E9937" w:rsidR="003A23B6" w:rsidRPr="00C35461" w:rsidRDefault="00761D59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</w:t>
            </w:r>
            <w:r w:rsidR="00554160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33BFBC" w14:textId="77777777" w:rsidR="003A23B6" w:rsidRPr="009C1075" w:rsidRDefault="003A23B6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5802AA7C" w14:textId="77777777" w:rsidTr="00554160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F82D" w14:textId="77777777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ABD7" w14:textId="77777777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3A9D" w14:textId="4FF84E4C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nieprzekonujące uzasadnienie odbycia kształcenia ustawicznego/brak uzasadnienia potrzeby odbycia kształcenia ustawicznego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54E7" w14:textId="77777777" w:rsidR="003A23B6" w:rsidRPr="00C35461" w:rsidRDefault="003A23B6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00C7" w14:textId="77777777" w:rsidR="003A23B6" w:rsidRPr="009C1075" w:rsidRDefault="003A23B6" w:rsidP="003A23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4134E235" w14:textId="77777777" w:rsidTr="00554160">
        <w:trPr>
          <w:trHeight w:val="615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5328DE" w14:textId="77777777" w:rsidR="003A23B6" w:rsidRPr="009C1075" w:rsidRDefault="003A23B6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B3FA" w14:textId="3BDEDAA7" w:rsidR="003A23B6" w:rsidRPr="00C35461" w:rsidRDefault="003A23B6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554160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43E1" w14:textId="77777777" w:rsidR="003A23B6" w:rsidRPr="009C1075" w:rsidRDefault="003A23B6" w:rsidP="003A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C1075" w:rsidRPr="009C1075" w14:paraId="651F445E" w14:textId="77777777" w:rsidTr="00554160">
        <w:trPr>
          <w:trHeight w:val="525"/>
          <w:jc w:val="center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F26F" w14:textId="77777777" w:rsidR="003A23B6" w:rsidRPr="009C1075" w:rsidRDefault="003A23B6" w:rsidP="00854E2F">
            <w:pPr>
              <w:pStyle w:val="Akapitzlist"/>
              <w:numPr>
                <w:ilvl w:val="0"/>
                <w:numId w:val="15"/>
              </w:numPr>
              <w:tabs>
                <w:tab w:val="left" w:pos="212"/>
              </w:tabs>
              <w:ind w:left="-7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Cs w:val="18"/>
              </w:rPr>
              <w:t>KRYTERIA DODATKOWE</w:t>
            </w:r>
          </w:p>
        </w:tc>
      </w:tr>
      <w:tr w:rsidR="009C1075" w:rsidRPr="009C1075" w14:paraId="4BC23D2B" w14:textId="77777777" w:rsidTr="00554160">
        <w:trPr>
          <w:trHeight w:val="96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C541" w14:textId="77777777" w:rsidR="00D03717" w:rsidRPr="009C1075" w:rsidRDefault="00D03717" w:rsidP="00B7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392A" w14:textId="599AB3AF" w:rsidR="00D03717" w:rsidRPr="009C1075" w:rsidRDefault="00D03717" w:rsidP="00B7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plany dotyczące dalszego zatrudnienia osób, które będą objęte kształceniem ustawicznym finansowanym ze</w:t>
            </w:r>
            <w:r w:rsidR="00CD7257"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D7257" w:rsidRPr="009C1075">
              <w:rPr>
                <w:rFonts w:ascii="Arial" w:hAnsi="Arial" w:cs="Arial"/>
                <w:sz w:val="18"/>
                <w:szCs w:val="18"/>
              </w:rPr>
              <w:t>środków z rezerwy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KFS</w:t>
            </w:r>
            <w:r w:rsidR="00C35461" w:rsidRPr="00C3546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F20" w14:textId="77E2801A" w:rsidR="00D03717" w:rsidRPr="009C1075" w:rsidRDefault="00D03717" w:rsidP="00B7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planowane zatrudnienie na czas nieokreślony/ aktualne zatrudnianie pracownika na czas nieokreślony/pracodawca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F14F" w14:textId="4FD02CB1" w:rsidR="00D03717" w:rsidRPr="009C1075" w:rsidRDefault="00B77D55" w:rsidP="00B7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56556DC" w14:textId="77777777" w:rsidR="00D03717" w:rsidRPr="009C1075" w:rsidRDefault="00D03717" w:rsidP="00B7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C1075" w:rsidRPr="009C1075" w14:paraId="766922CB" w14:textId="77777777" w:rsidTr="00554160">
        <w:trPr>
          <w:trHeight w:val="843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6F36" w14:textId="77777777" w:rsidR="00FB3703" w:rsidRPr="009C1075" w:rsidRDefault="00FB3703" w:rsidP="00B7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6D98" w14:textId="77777777" w:rsidR="00FB3703" w:rsidRPr="009C1075" w:rsidRDefault="00FB3703" w:rsidP="00B7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72D" w14:textId="77777777" w:rsidR="00FB3703" w:rsidRPr="009C1075" w:rsidRDefault="00FB3703" w:rsidP="00B7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planowane zatrudnienie pracownika na czas określony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C3B6" w14:textId="2399832E" w:rsidR="00FB3703" w:rsidRPr="009C1075" w:rsidRDefault="00FB3703" w:rsidP="00B7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F935" w14:textId="77777777" w:rsidR="00FB3703" w:rsidRPr="009C1075" w:rsidRDefault="00FB3703" w:rsidP="00B7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26583D99" w14:textId="77777777" w:rsidTr="00554160">
        <w:trPr>
          <w:trHeight w:val="63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F8FCB2" w14:textId="60D028D3" w:rsidR="001A25CB" w:rsidRPr="009C1075" w:rsidRDefault="00E72E51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03241C" w14:textId="659661FC" w:rsidR="001A25CB" w:rsidRPr="009C1075" w:rsidRDefault="00CE4E14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posiadanie przez realizatora usługi kształcenia ustawicznego finansowanej </w:t>
            </w:r>
            <w:r w:rsidRPr="009C1075">
              <w:rPr>
                <w:rFonts w:ascii="Arial" w:hAnsi="Arial" w:cs="Arial"/>
                <w:sz w:val="18"/>
                <w:szCs w:val="18"/>
              </w:rPr>
              <w:t xml:space="preserve">ze środków z rezerwy 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KFS certyfikatów jakości oferowanych usług kształcenia ustawicznego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3225" w14:textId="787B758C" w:rsidR="001A25CB" w:rsidRPr="009C1075" w:rsidRDefault="00CE4E14" w:rsidP="00FE57FC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98578" w14:textId="76CCFBCE" w:rsidR="001A25CB" w:rsidRPr="009C1075" w:rsidRDefault="00490585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FFC4" w14:textId="77777777" w:rsidR="001A25CB" w:rsidRPr="009C1075" w:rsidRDefault="001A25CB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1F8E04BB" w14:textId="77777777" w:rsidR="001A25CB" w:rsidRPr="009C1075" w:rsidRDefault="001A25CB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2C63E8DD" w14:textId="77777777" w:rsidTr="00554160">
        <w:trPr>
          <w:trHeight w:val="36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CAE2" w14:textId="77777777" w:rsidR="00FE57FC" w:rsidRPr="009C1075" w:rsidRDefault="00FE57FC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11B4" w14:textId="77777777" w:rsidR="00FE57FC" w:rsidRPr="009C1075" w:rsidRDefault="00FE57FC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D273" w14:textId="12195338" w:rsidR="00FE57FC" w:rsidRPr="009C1075" w:rsidRDefault="00CE4E14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DDB1" w14:textId="77777777" w:rsidR="00344C1E" w:rsidRPr="009C1075" w:rsidRDefault="00344C1E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A30F083" w14:textId="32EEBFA8" w:rsidR="00FE57FC" w:rsidRPr="009C1075" w:rsidRDefault="00FE57FC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  <w:p w14:paraId="0C3B64EE" w14:textId="77777777" w:rsidR="00344C1E" w:rsidRPr="009C1075" w:rsidRDefault="00344C1E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9EC5820" w14:textId="02943138" w:rsidR="00344C1E" w:rsidRPr="009C1075" w:rsidRDefault="00344C1E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8F01" w14:textId="77777777" w:rsidR="00FE57FC" w:rsidRPr="009C1075" w:rsidRDefault="00FE57FC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4FDB4665" w14:textId="77777777" w:rsidTr="00554160">
        <w:trPr>
          <w:trHeight w:val="146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C68B4F" w14:textId="2EA10AA3" w:rsidR="00907C49" w:rsidRPr="009C1075" w:rsidRDefault="00907C49" w:rsidP="00907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F6459C" w14:textId="77777777" w:rsidR="00907C49" w:rsidRPr="009C1075" w:rsidRDefault="00907C49" w:rsidP="00CE4E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kompetencji nabywanych przez uczestników kształcenia ustawicznego z potrzebami lokalnego lub regionalnego rynku pracy</w:t>
            </w:r>
            <w:r w:rsidRPr="009C107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5DDB38D4" w14:textId="77777777" w:rsidR="00907C49" w:rsidRPr="009C1075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02D8" w14:textId="356E0A17" w:rsidR="00907C49" w:rsidRPr="009C1075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zidentyfikowane zawody </w:t>
            </w: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deficycie w powiecie tureckim</w:t>
            </w:r>
            <w:r w:rsidR="00C35461" w:rsidRPr="00C3546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EC89" w14:textId="47108B42" w:rsidR="00907C49" w:rsidRPr="00554160" w:rsidRDefault="00554160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943C55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517FB262" w14:textId="77777777" w:rsidTr="00554160">
        <w:trPr>
          <w:trHeight w:val="146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356A" w14:textId="6ACB9D6C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2CFCB" w14:textId="533CFBD8" w:rsidR="00907C49" w:rsidRPr="009C1075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5FA2" w14:textId="0240A3A4" w:rsidR="00907C49" w:rsidRPr="00C35461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występujące na „Liście zawodów i specjalności, </w:t>
            </w: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uwzględnieniem kwalifikacji</w:t>
            </w: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umiejętności zawodowych, na które istnieje zapotrzebowanie na lokalnym rynku pracy</w:t>
            </w:r>
            <w:r w:rsidR="00B77D55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roku</w:t>
            </w:r>
            <w:r w:rsidR="00682FCB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2025</w:t>
            </w: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</w:t>
            </w:r>
            <w:r w:rsidRPr="00C3546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C3546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AF3B" w14:textId="32616C3D" w:rsidR="00907C49" w:rsidRPr="009C1075" w:rsidRDefault="00490585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64685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29BC3F39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D23E8E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B6A70D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33372EB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7CC6901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CBA4D7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364D7685" w14:textId="77777777" w:rsidTr="00554160">
        <w:trPr>
          <w:trHeight w:val="135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311F" w14:textId="77777777" w:rsidR="00907C49" w:rsidRPr="009C1075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2BBC" w14:textId="77777777" w:rsidR="00907C49" w:rsidRPr="009C1075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4303" w14:textId="1B294607" w:rsidR="00907C49" w:rsidRPr="00C35461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niewystępujące na „Liście zawodów i specjalności, </w:t>
            </w: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uwzględnieniem kwalifikacji</w:t>
            </w: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umiejętności zawodowych, na które istnieje zapotrzebowanie na lokalnym rynku pracy</w:t>
            </w:r>
            <w:r w:rsidR="00B77D55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roku</w:t>
            </w:r>
            <w:r w:rsidR="00682FCB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2025</w:t>
            </w: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</w:t>
            </w:r>
            <w:r w:rsidRPr="00C3546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C3546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14:paraId="69428AFC" w14:textId="45AAEFBD" w:rsidR="00907C49" w:rsidRPr="00C35461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ACE86" w14:textId="77777777" w:rsidR="00907C49" w:rsidRPr="009C1075" w:rsidRDefault="00907C49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B083" w14:textId="77777777" w:rsidR="00907C49" w:rsidRPr="009C1075" w:rsidRDefault="00907C49" w:rsidP="00FE5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C1075" w:rsidRPr="009C1075" w14:paraId="325CCEDA" w14:textId="77777777" w:rsidTr="00554160">
        <w:trPr>
          <w:trHeight w:val="600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AE940D" w14:textId="77777777" w:rsidR="00FE57FC" w:rsidRPr="009C1075" w:rsidRDefault="00FE57FC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39A" w14:textId="1E16017F" w:rsidR="00FE57FC" w:rsidRPr="009C1075" w:rsidRDefault="00344C1E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FE57FC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554160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F6C5C" w14:textId="77777777" w:rsidR="00FE57FC" w:rsidRPr="009C1075" w:rsidRDefault="00FE57FC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C1075" w:rsidRPr="009C1075" w14:paraId="7D54B96C" w14:textId="77777777" w:rsidTr="00554160">
        <w:trPr>
          <w:trHeight w:val="390"/>
          <w:jc w:val="center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5B56" w14:textId="77777777" w:rsidR="00FE57FC" w:rsidRPr="009C1075" w:rsidRDefault="00FE57FC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PUNKTACJA OGÓŁEM</w:t>
            </w:r>
          </w:p>
        </w:tc>
      </w:tr>
      <w:tr w:rsidR="009C1075" w:rsidRPr="009C1075" w14:paraId="11A04DDB" w14:textId="77777777" w:rsidTr="00554160">
        <w:trPr>
          <w:trHeight w:val="645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5381" w14:textId="77777777" w:rsidR="00FE57FC" w:rsidRPr="009C1075" w:rsidRDefault="00FE57FC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 kryteria niezbędne i dodatkowe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4BA9" w14:textId="6696AE9F" w:rsidR="00FE57FC" w:rsidRPr="009C1075" w:rsidRDefault="00C35461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="00FE57FC"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ax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82FCB" w:rsidRPr="00C354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682FCB">
              <w:rPr>
                <w:rFonts w:ascii="Arial" w:eastAsia="Times New Roman" w:hAnsi="Arial" w:cs="Arial"/>
                <w:color w:val="EE0000"/>
                <w:sz w:val="18"/>
                <w:szCs w:val="18"/>
                <w:lang w:eastAsia="pl-PL"/>
              </w:rPr>
              <w:t xml:space="preserve"> </w:t>
            </w:r>
            <w:r w:rsidR="00FE57FC"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D7D65" w14:textId="77777777" w:rsidR="00FE57FC" w:rsidRPr="009C1075" w:rsidRDefault="00FE57FC" w:rsidP="00FE57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0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14:paraId="4DD78CF2" w14:textId="77777777" w:rsidR="000E2CCB" w:rsidRPr="009C1075" w:rsidRDefault="000E2CCB" w:rsidP="000E2CCB">
      <w:pPr>
        <w:pStyle w:val="Tekstpodstawowy"/>
        <w:tabs>
          <w:tab w:val="left" w:pos="567"/>
        </w:tabs>
        <w:ind w:left="-709" w:right="-709"/>
        <w:rPr>
          <w:rFonts w:ascii="Arial" w:hAnsi="Arial" w:cs="Arial"/>
          <w:sz w:val="16"/>
          <w:szCs w:val="16"/>
          <w:vertAlign w:val="superscript"/>
        </w:rPr>
      </w:pPr>
    </w:p>
    <w:p w14:paraId="6146F734" w14:textId="0909E536" w:rsidR="0098089C" w:rsidRPr="000F5B4F" w:rsidRDefault="009549B0" w:rsidP="000E2CCB">
      <w:pPr>
        <w:pStyle w:val="Tekstpodstawowy"/>
        <w:tabs>
          <w:tab w:val="left" w:pos="567"/>
        </w:tabs>
        <w:ind w:left="-709" w:right="-709"/>
        <w:rPr>
          <w:rFonts w:ascii="Arial" w:hAnsi="Arial" w:cs="Arial"/>
          <w:sz w:val="17"/>
          <w:szCs w:val="17"/>
        </w:rPr>
      </w:pPr>
      <w:r w:rsidRPr="000F5B4F">
        <w:rPr>
          <w:rFonts w:ascii="Arial" w:hAnsi="Arial" w:cs="Arial"/>
          <w:sz w:val="17"/>
          <w:szCs w:val="17"/>
          <w:vertAlign w:val="superscript"/>
        </w:rPr>
        <w:t xml:space="preserve">1 </w:t>
      </w:r>
      <w:r w:rsidR="000A7089" w:rsidRPr="000F5B4F">
        <w:rPr>
          <w:rFonts w:ascii="Arial" w:hAnsi="Arial" w:cs="Arial"/>
          <w:sz w:val="17"/>
          <w:szCs w:val="17"/>
        </w:rPr>
        <w:t>działania</w:t>
      </w:r>
      <w:r w:rsidRPr="000F5B4F">
        <w:rPr>
          <w:rFonts w:ascii="Arial" w:hAnsi="Arial" w:cs="Arial"/>
          <w:sz w:val="17"/>
          <w:szCs w:val="17"/>
        </w:rPr>
        <w:t xml:space="preserve"> </w:t>
      </w:r>
      <w:r w:rsidR="00D61981" w:rsidRPr="000F5B4F">
        <w:rPr>
          <w:rFonts w:ascii="Arial" w:hAnsi="Arial" w:cs="Arial"/>
          <w:sz w:val="17"/>
          <w:szCs w:val="17"/>
        </w:rPr>
        <w:t>wymienione</w:t>
      </w:r>
      <w:r w:rsidR="00AF4F91" w:rsidRPr="000F5B4F">
        <w:rPr>
          <w:rFonts w:ascii="Arial" w:hAnsi="Arial" w:cs="Arial"/>
          <w:sz w:val="17"/>
          <w:szCs w:val="17"/>
        </w:rPr>
        <w:t xml:space="preserve"> poniżej</w:t>
      </w:r>
      <w:r w:rsidR="00D61981" w:rsidRPr="000F5B4F">
        <w:rPr>
          <w:rFonts w:ascii="Arial" w:hAnsi="Arial" w:cs="Arial"/>
          <w:sz w:val="17"/>
          <w:szCs w:val="17"/>
        </w:rPr>
        <w:t xml:space="preserve"> w części</w:t>
      </w:r>
      <w:r w:rsidR="00B9251B" w:rsidRPr="000F5B4F">
        <w:rPr>
          <w:rFonts w:ascii="Arial" w:hAnsi="Arial" w:cs="Arial"/>
          <w:sz w:val="17"/>
          <w:szCs w:val="17"/>
        </w:rPr>
        <w:t xml:space="preserve"> II pkt</w:t>
      </w:r>
      <w:r w:rsidR="00D61981" w:rsidRPr="000F5B4F">
        <w:rPr>
          <w:rFonts w:ascii="Arial" w:hAnsi="Arial" w:cs="Arial"/>
          <w:sz w:val="17"/>
          <w:szCs w:val="17"/>
        </w:rPr>
        <w:t xml:space="preserve"> 1 p</w:t>
      </w:r>
      <w:r w:rsidR="00B9251B" w:rsidRPr="000F5B4F">
        <w:rPr>
          <w:rFonts w:ascii="Arial" w:hAnsi="Arial" w:cs="Arial"/>
          <w:sz w:val="17"/>
          <w:szCs w:val="17"/>
        </w:rPr>
        <w:t>p</w:t>
      </w:r>
      <w:r w:rsidR="00D61981" w:rsidRPr="000F5B4F">
        <w:rPr>
          <w:rFonts w:ascii="Arial" w:hAnsi="Arial" w:cs="Arial"/>
          <w:sz w:val="17"/>
          <w:szCs w:val="17"/>
        </w:rPr>
        <w:t>kt</w:t>
      </w:r>
      <w:r w:rsidR="003A23B6" w:rsidRPr="000F5B4F">
        <w:rPr>
          <w:rFonts w:ascii="Arial" w:hAnsi="Arial" w:cs="Arial"/>
          <w:sz w:val="17"/>
          <w:szCs w:val="17"/>
        </w:rPr>
        <w:t xml:space="preserve"> 2</w:t>
      </w:r>
      <w:r w:rsidR="003D264A" w:rsidRPr="000F5B4F">
        <w:rPr>
          <w:rFonts w:ascii="Arial" w:hAnsi="Arial" w:cs="Arial"/>
          <w:sz w:val="17"/>
          <w:szCs w:val="17"/>
        </w:rPr>
        <w:t>-5</w:t>
      </w:r>
      <w:r w:rsidRPr="000F5B4F">
        <w:rPr>
          <w:rFonts w:ascii="Arial" w:hAnsi="Arial" w:cs="Arial"/>
          <w:sz w:val="17"/>
          <w:szCs w:val="17"/>
        </w:rPr>
        <w:t xml:space="preserve"> </w:t>
      </w:r>
      <w:r w:rsidR="003D264A" w:rsidRPr="000F5B4F">
        <w:rPr>
          <w:rFonts w:ascii="Arial" w:hAnsi="Arial" w:cs="Arial"/>
          <w:sz w:val="17"/>
          <w:szCs w:val="17"/>
        </w:rPr>
        <w:t xml:space="preserve">niniejszych zasad </w:t>
      </w:r>
      <w:r w:rsidR="0068098C" w:rsidRPr="000F5B4F">
        <w:rPr>
          <w:rFonts w:ascii="Arial" w:hAnsi="Arial" w:cs="Arial"/>
          <w:sz w:val="17"/>
          <w:szCs w:val="17"/>
        </w:rPr>
        <w:t>otrzymują w przedmiotowym kryterium maksymalną liczbę punktów.</w:t>
      </w:r>
    </w:p>
    <w:p w14:paraId="7A86772E" w14:textId="79ADDA2B" w:rsidR="00EE2C3D" w:rsidRPr="009C1075" w:rsidRDefault="00C35461" w:rsidP="00FE57FC">
      <w:pPr>
        <w:pStyle w:val="Tekstpodstawowy"/>
        <w:tabs>
          <w:tab w:val="left" w:pos="567"/>
        </w:tabs>
        <w:ind w:left="-709" w:right="-70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>2</w:t>
      </w:r>
      <w:r w:rsidR="001C77CC" w:rsidRPr="009C1075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1C77CC" w:rsidRPr="009C1075">
        <w:rPr>
          <w:rFonts w:ascii="Arial" w:hAnsi="Arial" w:cs="Arial"/>
          <w:sz w:val="17"/>
          <w:szCs w:val="17"/>
        </w:rPr>
        <w:t>w przypadku planowania do objęcia działaniem większej liczby pracowników, liczba uzyskanych punktów będzie liczona jako średnia arytmetyczna</w:t>
      </w:r>
      <w:r w:rsidR="00C858B3" w:rsidRPr="009C1075">
        <w:rPr>
          <w:rFonts w:ascii="Arial" w:hAnsi="Arial" w:cs="Arial"/>
          <w:sz w:val="17"/>
          <w:szCs w:val="17"/>
        </w:rPr>
        <w:t>:</w:t>
      </w:r>
      <w:r w:rsidR="00372DE4" w:rsidRPr="009C1075">
        <w:rPr>
          <w:rFonts w:ascii="Arial" w:hAnsi="Arial" w:cs="Arial"/>
          <w:sz w:val="17"/>
          <w:szCs w:val="17"/>
        </w:rPr>
        <w:t xml:space="preserve"> </w:t>
      </w:r>
      <w:r w:rsidR="001C77CC" w:rsidRPr="009C1075">
        <w:rPr>
          <w:rFonts w:ascii="Arial" w:hAnsi="Arial" w:cs="Arial"/>
          <w:sz w:val="17"/>
          <w:szCs w:val="17"/>
        </w:rPr>
        <w:t xml:space="preserve">punktów dot. </w:t>
      </w:r>
      <w:r w:rsidR="00344C1E" w:rsidRPr="009C1075">
        <w:rPr>
          <w:rFonts w:ascii="Arial" w:hAnsi="Arial" w:cs="Arial"/>
          <w:sz w:val="17"/>
          <w:szCs w:val="17"/>
        </w:rPr>
        <w:t xml:space="preserve">planowanego zatrudnienia/stanowiska pracy każdego pracownika oraz liczby </w:t>
      </w:r>
      <w:r w:rsidR="00526282" w:rsidRPr="009C1075">
        <w:rPr>
          <w:rFonts w:ascii="Arial" w:hAnsi="Arial" w:cs="Arial"/>
          <w:sz w:val="17"/>
          <w:szCs w:val="17"/>
        </w:rPr>
        <w:t>pracowników</w:t>
      </w:r>
      <w:r w:rsidR="00344C1E" w:rsidRPr="009C1075">
        <w:rPr>
          <w:rFonts w:ascii="Arial" w:hAnsi="Arial" w:cs="Arial"/>
          <w:sz w:val="17"/>
          <w:szCs w:val="17"/>
        </w:rPr>
        <w:t>.</w:t>
      </w:r>
    </w:p>
    <w:p w14:paraId="7660636D" w14:textId="0A73EE70" w:rsidR="008758F8" w:rsidRPr="009C1075" w:rsidRDefault="00C35461" w:rsidP="008758F8">
      <w:pPr>
        <w:pStyle w:val="Tekstpodstawowy"/>
        <w:tabs>
          <w:tab w:val="left" w:pos="567"/>
        </w:tabs>
        <w:ind w:left="-709" w:right="-70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>3</w:t>
      </w:r>
      <w:r w:rsidR="008758F8" w:rsidRPr="009C1075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z</w:t>
      </w:r>
      <w:r w:rsidR="008758F8" w:rsidRPr="009C1075">
        <w:rPr>
          <w:rFonts w:ascii="Arial" w:hAnsi="Arial" w:cs="Arial"/>
          <w:sz w:val="17"/>
          <w:szCs w:val="17"/>
        </w:rPr>
        <w:t xml:space="preserve">awody deficytowe, o których mowa są udostępnione na stronie </w:t>
      </w:r>
      <w:r w:rsidR="008758F8" w:rsidRPr="00C35461">
        <w:rPr>
          <w:rFonts w:ascii="Arial" w:hAnsi="Arial" w:cs="Arial"/>
          <w:sz w:val="17"/>
          <w:szCs w:val="17"/>
        </w:rPr>
        <w:t xml:space="preserve">internetowej </w:t>
      </w:r>
      <w:r w:rsidR="00682FCB" w:rsidRPr="00C35461">
        <w:rPr>
          <w:rFonts w:ascii="Arial" w:hAnsi="Arial" w:cs="Arial"/>
          <w:sz w:val="17"/>
          <w:szCs w:val="17"/>
        </w:rPr>
        <w:t>https://barometrzawodow.pl/modul/prognozy-na-plakatach?publication=county&amp;province=15&amp;county=352&amp;year=2025&amp;form-group%5B%5D=all</w:t>
      </w:r>
      <w:r w:rsidR="008758F8" w:rsidRPr="00C35461">
        <w:rPr>
          <w:rFonts w:ascii="Arial" w:hAnsi="Arial" w:cs="Arial"/>
          <w:sz w:val="17"/>
          <w:szCs w:val="17"/>
        </w:rPr>
        <w:t xml:space="preserve"> </w:t>
      </w:r>
    </w:p>
    <w:p w14:paraId="5510678F" w14:textId="037EBF08" w:rsidR="00526282" w:rsidRPr="009C1075" w:rsidRDefault="00C35461" w:rsidP="00526282">
      <w:pPr>
        <w:pStyle w:val="Tekstpodstawowy"/>
        <w:tabs>
          <w:tab w:val="left" w:pos="567"/>
        </w:tabs>
        <w:ind w:left="-709" w:right="-709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>4</w:t>
      </w:r>
      <w:r w:rsidR="00526282" w:rsidRPr="009C1075">
        <w:rPr>
          <w:rFonts w:ascii="Arial" w:hAnsi="Arial" w:cs="Arial"/>
          <w:sz w:val="17"/>
          <w:szCs w:val="17"/>
        </w:rPr>
        <w:t>„Lista zawodów i specjalności (…)” udostępniona jest na stronie internetowej Urzędu http://turek.praca.gov.pl w zakładce</w:t>
      </w:r>
      <w:r w:rsidR="00526282" w:rsidRPr="009C1075">
        <w:rPr>
          <w:rFonts w:ascii="Arial" w:hAnsi="Arial" w:cs="Arial"/>
          <w:i/>
          <w:iCs/>
          <w:sz w:val="17"/>
          <w:szCs w:val="17"/>
        </w:rPr>
        <w:t xml:space="preserve"> „Dokumenty do pobrania”.</w:t>
      </w:r>
    </w:p>
    <w:p w14:paraId="13971221" w14:textId="77777777" w:rsidR="00E431E2" w:rsidRPr="009C1075" w:rsidRDefault="00E431E2" w:rsidP="00F33AC8">
      <w:pPr>
        <w:pStyle w:val="Tekstpodstawowy"/>
        <w:spacing w:line="360" w:lineRule="auto"/>
        <w:rPr>
          <w:rFonts w:ascii="Arial" w:hAnsi="Arial" w:cs="Arial"/>
          <w:sz w:val="17"/>
          <w:szCs w:val="17"/>
        </w:rPr>
      </w:pPr>
    </w:p>
    <w:p w14:paraId="63B2618A" w14:textId="77777777" w:rsidR="008758F8" w:rsidRPr="009C1075" w:rsidRDefault="008758F8" w:rsidP="008758F8">
      <w:pPr>
        <w:pStyle w:val="Tekstpodstawowy"/>
        <w:spacing w:line="360" w:lineRule="auto"/>
        <w:ind w:left="644"/>
        <w:rPr>
          <w:rFonts w:ascii="Arial" w:hAnsi="Arial" w:cs="Arial"/>
          <w:sz w:val="18"/>
          <w:szCs w:val="18"/>
        </w:rPr>
      </w:pPr>
    </w:p>
    <w:p w14:paraId="2BB90BC4" w14:textId="11797311" w:rsidR="008758F8" w:rsidRPr="009C1075" w:rsidRDefault="008758F8" w:rsidP="008758F8">
      <w:pPr>
        <w:pStyle w:val="Tekstpodstawowy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Działania po sporządzeniu oceny są klasyfikowane w kolejności wynikającej z liczby uzyskanych punktów (od największej do najmniejszej). Rozpoczęcie realizacji wniosków odbywać się będzie po zakończeniu procedury oceny. </w:t>
      </w:r>
    </w:p>
    <w:p w14:paraId="259F3D8D" w14:textId="1BF89D58" w:rsidR="008E13F6" w:rsidRPr="009C1075" w:rsidRDefault="00F7099C" w:rsidP="008758F8">
      <w:pPr>
        <w:pStyle w:val="Tekstpodstawowy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W przypadku równej ilości przyznanych punktów w</w:t>
      </w:r>
      <w:r w:rsidR="00B9251B" w:rsidRPr="009C1075">
        <w:rPr>
          <w:rFonts w:ascii="Arial" w:hAnsi="Arial" w:cs="Arial"/>
          <w:sz w:val="18"/>
          <w:szCs w:val="18"/>
        </w:rPr>
        <w:t xml:space="preserve"> kryteriach określonych w </w:t>
      </w:r>
      <w:r w:rsidR="003B7850" w:rsidRPr="009C1075">
        <w:rPr>
          <w:rFonts w:ascii="Arial" w:hAnsi="Arial" w:cs="Arial"/>
          <w:sz w:val="18"/>
          <w:szCs w:val="18"/>
        </w:rPr>
        <w:t>pkt 1</w:t>
      </w:r>
      <w:r w:rsidRPr="009C1075">
        <w:rPr>
          <w:rFonts w:ascii="Arial" w:hAnsi="Arial" w:cs="Arial"/>
          <w:sz w:val="18"/>
          <w:szCs w:val="18"/>
        </w:rPr>
        <w:t xml:space="preserve"> </w:t>
      </w:r>
      <w:r w:rsidR="002D054E" w:rsidRPr="009C1075">
        <w:rPr>
          <w:rFonts w:ascii="Arial" w:hAnsi="Arial" w:cs="Arial"/>
          <w:sz w:val="18"/>
          <w:szCs w:val="18"/>
        </w:rPr>
        <w:t>pierwszeństwo będ</w:t>
      </w:r>
      <w:r w:rsidR="003D264A" w:rsidRPr="009C1075">
        <w:rPr>
          <w:rFonts w:ascii="Arial" w:hAnsi="Arial" w:cs="Arial"/>
          <w:sz w:val="18"/>
          <w:szCs w:val="18"/>
        </w:rPr>
        <w:t xml:space="preserve">ą mieli </w:t>
      </w:r>
      <w:r w:rsidR="00526282" w:rsidRPr="009C1075">
        <w:rPr>
          <w:rFonts w:ascii="Arial" w:hAnsi="Arial" w:cs="Arial"/>
          <w:sz w:val="18"/>
          <w:szCs w:val="18"/>
        </w:rPr>
        <w:t>p</w:t>
      </w:r>
      <w:r w:rsidR="003D264A" w:rsidRPr="009C1075">
        <w:rPr>
          <w:rFonts w:ascii="Arial" w:hAnsi="Arial" w:cs="Arial"/>
          <w:sz w:val="18"/>
          <w:szCs w:val="18"/>
        </w:rPr>
        <w:t>racodawcy</w:t>
      </w:r>
      <w:r w:rsidR="00526282" w:rsidRPr="009C1075">
        <w:rPr>
          <w:rFonts w:ascii="Arial" w:hAnsi="Arial" w:cs="Arial"/>
          <w:sz w:val="18"/>
          <w:szCs w:val="18"/>
        </w:rPr>
        <w:t xml:space="preserve"> </w:t>
      </w:r>
      <w:r w:rsidR="00660DE9" w:rsidRPr="009C1075">
        <w:rPr>
          <w:rFonts w:ascii="Arial" w:hAnsi="Arial" w:cs="Arial"/>
          <w:sz w:val="18"/>
          <w:szCs w:val="18"/>
        </w:rPr>
        <w:t xml:space="preserve">według </w:t>
      </w:r>
      <w:r w:rsidR="00A33DEE" w:rsidRPr="009C1075">
        <w:rPr>
          <w:rFonts w:ascii="Arial" w:hAnsi="Arial" w:cs="Arial"/>
          <w:sz w:val="18"/>
          <w:szCs w:val="18"/>
        </w:rPr>
        <w:t>kolejności dat</w:t>
      </w:r>
      <w:r w:rsidR="00660DE9" w:rsidRPr="009C1075">
        <w:rPr>
          <w:rFonts w:ascii="Arial" w:hAnsi="Arial" w:cs="Arial"/>
          <w:sz w:val="18"/>
          <w:szCs w:val="18"/>
        </w:rPr>
        <w:t>y</w:t>
      </w:r>
      <w:r w:rsidR="008E13F6" w:rsidRPr="009C1075">
        <w:rPr>
          <w:rFonts w:ascii="Arial" w:hAnsi="Arial" w:cs="Arial"/>
          <w:sz w:val="18"/>
          <w:szCs w:val="18"/>
        </w:rPr>
        <w:t xml:space="preserve"> </w:t>
      </w:r>
      <w:r w:rsidR="001A7F04" w:rsidRPr="009C1075">
        <w:rPr>
          <w:rFonts w:ascii="Arial" w:hAnsi="Arial" w:cs="Arial"/>
          <w:sz w:val="18"/>
          <w:szCs w:val="18"/>
        </w:rPr>
        <w:t xml:space="preserve">i godziny </w:t>
      </w:r>
      <w:r w:rsidR="008E13F6" w:rsidRPr="009C1075">
        <w:rPr>
          <w:rFonts w:ascii="Arial" w:hAnsi="Arial" w:cs="Arial"/>
          <w:sz w:val="18"/>
          <w:szCs w:val="18"/>
        </w:rPr>
        <w:t>złożenia wniosku.</w:t>
      </w:r>
    </w:p>
    <w:p w14:paraId="6D1BB4DB" w14:textId="307338F0" w:rsidR="00682FCB" w:rsidRPr="00C35461" w:rsidRDefault="00682FCB" w:rsidP="00682FCB">
      <w:pPr>
        <w:pStyle w:val="Tekstpodstawowy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>Działania wskazane do dofinansowania ze środków</w:t>
      </w:r>
      <w:r w:rsidR="00C663D4" w:rsidRPr="00C35461">
        <w:rPr>
          <w:rFonts w:ascii="Arial" w:hAnsi="Arial" w:cs="Arial"/>
          <w:sz w:val="18"/>
          <w:szCs w:val="18"/>
        </w:rPr>
        <w:t xml:space="preserve"> z rezerwy</w:t>
      </w:r>
      <w:r w:rsidRPr="00C35461">
        <w:rPr>
          <w:rFonts w:ascii="Arial" w:hAnsi="Arial" w:cs="Arial"/>
          <w:sz w:val="18"/>
          <w:szCs w:val="18"/>
        </w:rPr>
        <w:t xml:space="preserve"> KFS, w przypadku których nabycie umiejętności, kwalifikacji lub uprawnień zawodowych jest powiązane z odbyciem badań lekarskich i/lub psychologicznych, i/lub zdaniem egzaminu, np. kurs prawa jazdy, uprawnienia energetyczne itp. mogą stanowić jedno działanie. Dopuszcza się wówczas, aby realizatorem usługi kształcenia (sprzedawcą usługi) była instytucja szkoleniowa.</w:t>
      </w:r>
    </w:p>
    <w:p w14:paraId="66119BE4" w14:textId="77777777" w:rsidR="008D67C9" w:rsidRDefault="008D67C9" w:rsidP="00EE2C3D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13E11939" w14:textId="1E4C0968" w:rsidR="00EE2C3D" w:rsidRPr="009C1075" w:rsidRDefault="00EE2C3D" w:rsidP="00EE2C3D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lastRenderedPageBreak/>
        <w:t xml:space="preserve">CZĘŚĆ II </w:t>
      </w:r>
    </w:p>
    <w:p w14:paraId="3D916C95" w14:textId="79EFDB67" w:rsidR="001B14D2" w:rsidRPr="009C1075" w:rsidRDefault="001B14D2" w:rsidP="00310A41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t>ZAKRES DZIAŁAŃ MOŻLIWYCH DO SFINANSOWANIA ZE ŚRODKÓW</w:t>
      </w:r>
      <w:r w:rsidR="00CD7257" w:rsidRPr="009C1075">
        <w:rPr>
          <w:rFonts w:ascii="Arial" w:hAnsi="Arial" w:cs="Arial"/>
          <w:b/>
          <w:sz w:val="18"/>
          <w:szCs w:val="18"/>
        </w:rPr>
        <w:t xml:space="preserve"> Z REZERWY</w:t>
      </w:r>
      <w:r w:rsidRPr="009C1075">
        <w:rPr>
          <w:rFonts w:ascii="Arial" w:hAnsi="Arial" w:cs="Arial"/>
          <w:b/>
          <w:sz w:val="18"/>
          <w:szCs w:val="18"/>
        </w:rPr>
        <w:t xml:space="preserve"> KFS I WYSOKOŚĆ WSPARCIA</w:t>
      </w:r>
    </w:p>
    <w:p w14:paraId="0EFF77E8" w14:textId="1A44B9D2" w:rsidR="001B14D2" w:rsidRPr="009C1075" w:rsidRDefault="001B14D2" w:rsidP="00854E2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Pracodawca może wnioskować</w:t>
      </w:r>
      <w:r w:rsidR="003B7850" w:rsidRPr="009C1075">
        <w:rPr>
          <w:rFonts w:ascii="Arial" w:hAnsi="Arial" w:cs="Arial"/>
          <w:sz w:val="18"/>
          <w:szCs w:val="18"/>
        </w:rPr>
        <w:t xml:space="preserve"> w </w:t>
      </w:r>
      <w:r w:rsidR="00682FCB" w:rsidRPr="00C35461">
        <w:rPr>
          <w:rFonts w:ascii="Arial" w:hAnsi="Arial" w:cs="Arial"/>
          <w:sz w:val="18"/>
          <w:szCs w:val="18"/>
        </w:rPr>
        <w:t>2025</w:t>
      </w:r>
      <w:r w:rsidR="00682FCB">
        <w:rPr>
          <w:rFonts w:ascii="Arial" w:hAnsi="Arial" w:cs="Arial"/>
          <w:sz w:val="18"/>
          <w:szCs w:val="18"/>
        </w:rPr>
        <w:t xml:space="preserve"> </w:t>
      </w:r>
      <w:r w:rsidR="003B7850" w:rsidRPr="009C1075">
        <w:rPr>
          <w:rFonts w:ascii="Arial" w:hAnsi="Arial" w:cs="Arial"/>
          <w:sz w:val="18"/>
          <w:szCs w:val="18"/>
        </w:rPr>
        <w:t>roku</w:t>
      </w:r>
      <w:r w:rsidRPr="009C1075">
        <w:rPr>
          <w:rFonts w:ascii="Arial" w:hAnsi="Arial" w:cs="Arial"/>
          <w:sz w:val="18"/>
          <w:szCs w:val="18"/>
        </w:rPr>
        <w:t xml:space="preserve"> o środki</w:t>
      </w:r>
      <w:r w:rsidR="00CD7257" w:rsidRPr="009C1075">
        <w:rPr>
          <w:rFonts w:ascii="Arial" w:hAnsi="Arial" w:cs="Arial"/>
          <w:sz w:val="18"/>
          <w:szCs w:val="18"/>
        </w:rPr>
        <w:t xml:space="preserve"> z rezerwy </w:t>
      </w:r>
      <w:r w:rsidRPr="009C1075">
        <w:rPr>
          <w:rFonts w:ascii="Arial" w:hAnsi="Arial" w:cs="Arial"/>
          <w:sz w:val="18"/>
          <w:szCs w:val="18"/>
        </w:rPr>
        <w:t>KFS z przeznaczeniem na finansowanie działań obejmujących kształcenie ustawiczne pracowników i pracodawcy, na które składają się:</w:t>
      </w:r>
    </w:p>
    <w:p w14:paraId="79A7C8B5" w14:textId="77777777" w:rsidR="001B14D2" w:rsidRPr="009C1075" w:rsidRDefault="001B14D2" w:rsidP="00854E2F">
      <w:pPr>
        <w:pStyle w:val="Akapitzlist"/>
        <w:numPr>
          <w:ilvl w:val="1"/>
          <w:numId w:val="3"/>
        </w:numPr>
        <w:tabs>
          <w:tab w:val="num" w:pos="993"/>
          <w:tab w:val="left" w:pos="1134"/>
        </w:tabs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kursy realizowane z inicjatywy pracodawcy lub za jego zgodą,</w:t>
      </w:r>
    </w:p>
    <w:p w14:paraId="34CBC842" w14:textId="77777777" w:rsidR="001B14D2" w:rsidRPr="009C1075" w:rsidRDefault="001B14D2" w:rsidP="00854E2F">
      <w:pPr>
        <w:pStyle w:val="Akapitzlist"/>
        <w:numPr>
          <w:ilvl w:val="1"/>
          <w:numId w:val="3"/>
        </w:numPr>
        <w:tabs>
          <w:tab w:val="num" w:pos="993"/>
          <w:tab w:val="left" w:pos="1134"/>
        </w:tabs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studia podyplomowe realizowane z inicjatywy pracodawcy lub za jego zgodą,</w:t>
      </w:r>
    </w:p>
    <w:p w14:paraId="08CE533D" w14:textId="77777777" w:rsidR="001B14D2" w:rsidRPr="009C1075" w:rsidRDefault="001B14D2" w:rsidP="00854E2F">
      <w:pPr>
        <w:pStyle w:val="Akapitzlist"/>
        <w:numPr>
          <w:ilvl w:val="1"/>
          <w:numId w:val="3"/>
        </w:numPr>
        <w:tabs>
          <w:tab w:val="num" w:pos="993"/>
          <w:tab w:val="left" w:pos="1134"/>
        </w:tabs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egzaminy umożliwiające uzyskanie dokumentów potwierdzających nabycie umiejętności, kwalifikacji lub uprawnień zawodowych,</w:t>
      </w:r>
    </w:p>
    <w:p w14:paraId="6E5BF4AB" w14:textId="77777777" w:rsidR="001B14D2" w:rsidRPr="009C1075" w:rsidRDefault="001B14D2" w:rsidP="001206B0">
      <w:pPr>
        <w:pStyle w:val="Akapitzlist"/>
        <w:numPr>
          <w:ilvl w:val="1"/>
          <w:numId w:val="3"/>
        </w:numPr>
        <w:tabs>
          <w:tab w:val="left" w:pos="709"/>
        </w:tabs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badania lekarskie i psychologiczne wymagane do podjęcia kształcenia lub pracy zawodowej </w:t>
      </w:r>
      <w:r w:rsidRPr="009C1075">
        <w:rPr>
          <w:rFonts w:ascii="Arial" w:hAnsi="Arial" w:cs="Arial"/>
          <w:sz w:val="18"/>
          <w:szCs w:val="18"/>
        </w:rPr>
        <w:br/>
        <w:t>po ukończonym kształceniu,</w:t>
      </w:r>
    </w:p>
    <w:p w14:paraId="58C63616" w14:textId="77777777" w:rsidR="001B14D2" w:rsidRDefault="001B14D2" w:rsidP="00854E2F">
      <w:pPr>
        <w:pStyle w:val="Akapitzlist"/>
        <w:numPr>
          <w:ilvl w:val="1"/>
          <w:numId w:val="3"/>
        </w:numPr>
        <w:tabs>
          <w:tab w:val="num" w:pos="993"/>
          <w:tab w:val="left" w:pos="1134"/>
        </w:tabs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ubezpieczenie od następstw nieszczęśliwych wypadków w związku z podjętym kształceniem.</w:t>
      </w:r>
    </w:p>
    <w:p w14:paraId="0D83DD74" w14:textId="04E2EA0E" w:rsidR="00AE4BD9" w:rsidRPr="00C35461" w:rsidRDefault="00AE4BD9" w:rsidP="00AE4BD9">
      <w:pPr>
        <w:pStyle w:val="Akapitzlist"/>
        <w:numPr>
          <w:ilvl w:val="0"/>
          <w:numId w:val="11"/>
        </w:numPr>
        <w:tabs>
          <w:tab w:val="left" w:pos="1134"/>
          <w:tab w:val="num" w:pos="319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>Forma kształcenia: „Określenie potrzeb szkoleniowych” nie jest finansowana przez Urząd.</w:t>
      </w:r>
    </w:p>
    <w:p w14:paraId="35B53460" w14:textId="17905B0F" w:rsidR="0084374C" w:rsidRDefault="006D5F05" w:rsidP="0084374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W </w:t>
      </w:r>
      <w:r w:rsidR="009D1444" w:rsidRPr="00C35461">
        <w:rPr>
          <w:rFonts w:ascii="Arial" w:hAnsi="Arial" w:cs="Arial"/>
          <w:sz w:val="18"/>
          <w:szCs w:val="18"/>
        </w:rPr>
        <w:t xml:space="preserve"> 2025 r. </w:t>
      </w:r>
      <w:r w:rsidRPr="00C35461">
        <w:rPr>
          <w:rFonts w:ascii="Arial" w:hAnsi="Arial" w:cs="Arial"/>
          <w:sz w:val="18"/>
          <w:szCs w:val="18"/>
        </w:rPr>
        <w:t xml:space="preserve"> </w:t>
      </w:r>
      <w:r w:rsidRPr="009C1075">
        <w:rPr>
          <w:rFonts w:ascii="Arial" w:hAnsi="Arial" w:cs="Arial"/>
          <w:sz w:val="18"/>
          <w:szCs w:val="18"/>
        </w:rPr>
        <w:t>zgodnie z ustalonymi przez Radę Rynku Pracy priorytetami środki z rezerwy KFS przeznaczone są na:</w:t>
      </w:r>
    </w:p>
    <w:p w14:paraId="64426699" w14:textId="60F58AED" w:rsidR="00022BFA" w:rsidRPr="00C35461" w:rsidRDefault="0084374C" w:rsidP="0084374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C35461">
        <w:rPr>
          <w:rFonts w:ascii="Arial" w:hAnsi="Arial" w:cs="Arial"/>
          <w:b/>
          <w:bCs/>
          <w:sz w:val="18"/>
          <w:szCs w:val="18"/>
        </w:rPr>
        <w:t xml:space="preserve">              1.</w:t>
      </w:r>
      <w:r w:rsidR="00022BFA" w:rsidRPr="00C35461">
        <w:rPr>
          <w:rFonts w:ascii="Arial" w:hAnsi="Arial" w:cs="Arial"/>
          <w:b/>
          <w:bCs/>
          <w:sz w:val="18"/>
          <w:szCs w:val="18"/>
        </w:rPr>
        <w:t>Wsparcie kształcenia ustawicznego osób po 50 roku życia</w:t>
      </w:r>
    </w:p>
    <w:p w14:paraId="5489F5BC" w14:textId="3DF66806" w:rsidR="00D16A5B" w:rsidRPr="00C35461" w:rsidRDefault="00022BFA" w:rsidP="0084374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W ramach niniejszego priorytetu środki </w:t>
      </w:r>
      <w:r w:rsidR="00C663D4" w:rsidRPr="00C35461">
        <w:rPr>
          <w:rFonts w:ascii="Arial" w:hAnsi="Arial" w:cs="Arial"/>
          <w:sz w:val="18"/>
          <w:szCs w:val="18"/>
        </w:rPr>
        <w:t xml:space="preserve">z rezerwy </w:t>
      </w:r>
      <w:r w:rsidRPr="00C35461">
        <w:rPr>
          <w:rFonts w:ascii="Arial" w:hAnsi="Arial" w:cs="Arial"/>
          <w:sz w:val="18"/>
          <w:szCs w:val="18"/>
        </w:rPr>
        <w:t>KFS będą mogły sfinansować kształcenie ustawiczne osób wyłącznie w wieku powyżej 50 roku życia (zarówno pracodawców jak i pracowników). Decyduje wiek osoby, która skorzysta z wybranej formy kształcenia ustawicznego, w momencie składania przez pracodawcę wniosku. Temat formy kształcenia jest dowolny. W uzasadnieniu należy w</w:t>
      </w:r>
      <w:r w:rsidR="009E2816" w:rsidRPr="00C35461">
        <w:rPr>
          <w:rFonts w:ascii="Arial" w:hAnsi="Arial" w:cs="Arial"/>
          <w:sz w:val="18"/>
          <w:szCs w:val="18"/>
        </w:rPr>
        <w:t>s</w:t>
      </w:r>
      <w:r w:rsidRPr="00C35461">
        <w:rPr>
          <w:rFonts w:ascii="Arial" w:hAnsi="Arial" w:cs="Arial"/>
          <w:sz w:val="18"/>
          <w:szCs w:val="18"/>
        </w:rPr>
        <w:t>kazać potrzebę nabycia wiedzy, umiejętności, kwalifikacji lub uprawnień zawodowych.</w:t>
      </w:r>
    </w:p>
    <w:p w14:paraId="35806447" w14:textId="77777777" w:rsidR="0084374C" w:rsidRPr="00C35461" w:rsidRDefault="0084374C" w:rsidP="0084374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A85C4B2" w14:textId="668C4FE1" w:rsidR="001206B0" w:rsidRPr="00C35461" w:rsidRDefault="0084374C" w:rsidP="00022BFA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18"/>
          <w:szCs w:val="18"/>
        </w:rPr>
      </w:pPr>
      <w:r w:rsidRPr="00C35461">
        <w:rPr>
          <w:rFonts w:ascii="Arial" w:hAnsi="Arial" w:cs="Arial"/>
          <w:b/>
          <w:bCs/>
          <w:sz w:val="18"/>
          <w:szCs w:val="18"/>
        </w:rPr>
        <w:t xml:space="preserve">   2. </w:t>
      </w:r>
      <w:r w:rsidR="00022BFA" w:rsidRPr="00C35461">
        <w:rPr>
          <w:rFonts w:ascii="Arial" w:hAnsi="Arial" w:cs="Arial"/>
          <w:b/>
          <w:bCs/>
          <w:sz w:val="18"/>
          <w:szCs w:val="18"/>
        </w:rPr>
        <w:t>Wsparcie rozwoju umiejętności i kwalifikacji osób z orzeczonym stopniem niepełnosprawności</w:t>
      </w:r>
    </w:p>
    <w:p w14:paraId="670C5734" w14:textId="0DA61CAB" w:rsidR="00880333" w:rsidRPr="00C35461" w:rsidRDefault="00880333" w:rsidP="001206B0">
      <w:pPr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eastAsia="Times New Roman" w:hAnsi="Arial" w:cs="Arial"/>
          <w:sz w:val="18"/>
          <w:szCs w:val="18"/>
          <w:lang w:eastAsia="pl-PL"/>
        </w:rPr>
        <w:t xml:space="preserve">Pracodawca składający wniosek o środki z rezerwy KFS w ramach powyższego priorytetu powinien udowodnić posiadanie przez kandydata </w:t>
      </w:r>
      <w:r w:rsidR="006C29E5" w:rsidRPr="00C35461">
        <w:rPr>
          <w:rFonts w:ascii="Arial" w:eastAsia="Times New Roman" w:hAnsi="Arial" w:cs="Arial"/>
          <w:sz w:val="18"/>
          <w:szCs w:val="18"/>
          <w:lang w:eastAsia="pl-PL"/>
        </w:rPr>
        <w:t>do odbycia kształcenia ustawicznego</w:t>
      </w:r>
      <w:r w:rsidRPr="00C35461">
        <w:rPr>
          <w:rFonts w:ascii="Arial" w:eastAsia="Times New Roman" w:hAnsi="Arial" w:cs="Arial"/>
          <w:sz w:val="18"/>
          <w:szCs w:val="18"/>
          <w:lang w:eastAsia="pl-PL"/>
        </w:rPr>
        <w:t xml:space="preserve"> orzeczenia</w:t>
      </w:r>
      <w:r w:rsidR="00DF71E1" w:rsidRPr="00C3546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30B81" w:rsidRPr="00C3546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35461">
        <w:rPr>
          <w:rFonts w:ascii="Arial" w:eastAsia="Times New Roman" w:hAnsi="Arial" w:cs="Arial"/>
          <w:sz w:val="18"/>
          <w:szCs w:val="18"/>
          <w:lang w:eastAsia="pl-PL"/>
        </w:rPr>
        <w:t>o niepełnosprawnośc</w:t>
      </w:r>
      <w:r w:rsidR="00DF71E1" w:rsidRPr="00C35461">
        <w:rPr>
          <w:rFonts w:ascii="Arial" w:eastAsia="Times New Roman" w:hAnsi="Arial" w:cs="Arial"/>
          <w:sz w:val="18"/>
          <w:szCs w:val="18"/>
          <w:lang w:eastAsia="pl-PL"/>
        </w:rPr>
        <w:t xml:space="preserve">i, tj. przedstawić orzeczenie o niepełnosprawności kandydata bądź oświadczenie </w:t>
      </w:r>
      <w:r w:rsidR="00F30B81" w:rsidRPr="00C35461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F71E1" w:rsidRPr="00C35461">
        <w:rPr>
          <w:rFonts w:ascii="Arial" w:eastAsia="Times New Roman" w:hAnsi="Arial" w:cs="Arial"/>
          <w:sz w:val="18"/>
          <w:szCs w:val="18"/>
          <w:lang w:eastAsia="pl-PL"/>
        </w:rPr>
        <w:t>o posiadaniu takiego orzeczenia.</w:t>
      </w:r>
      <w:r w:rsidR="006C29E5" w:rsidRPr="00C35461">
        <w:rPr>
          <w:rFonts w:ascii="Arial" w:hAnsi="Arial" w:cs="Arial"/>
          <w:sz w:val="18"/>
          <w:szCs w:val="18"/>
        </w:rPr>
        <w:t xml:space="preserve"> W uzasadnieniu priorytetu należy wykazać potrzebę nabycia umiejętności, kwalifikacji lub uprawnień zawodowych przez kandydata do odbycia kształcenia ustawicznego. </w:t>
      </w:r>
    </w:p>
    <w:p w14:paraId="5C3D84AD" w14:textId="77777777" w:rsidR="006C29E5" w:rsidRPr="00C35461" w:rsidRDefault="006C29E5" w:rsidP="001206B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</w:p>
    <w:p w14:paraId="3EA3DC57" w14:textId="683579BE" w:rsidR="00022BFA" w:rsidRPr="00C35461" w:rsidRDefault="0084374C" w:rsidP="00022B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C35461">
        <w:rPr>
          <w:rFonts w:ascii="Arial" w:hAnsi="Arial" w:cs="Arial"/>
          <w:b/>
          <w:bCs/>
          <w:sz w:val="18"/>
          <w:szCs w:val="18"/>
        </w:rPr>
        <w:t>3.</w:t>
      </w:r>
      <w:r w:rsidR="00022BFA" w:rsidRPr="00C35461">
        <w:rPr>
          <w:rFonts w:ascii="Arial" w:hAnsi="Arial" w:cs="Arial"/>
          <w:b/>
          <w:bCs/>
          <w:sz w:val="18"/>
          <w:szCs w:val="18"/>
        </w:rPr>
        <w:t xml:space="preserve"> Wsparcie rozwoju umiejętności i kwalifikacji osób z niskim wykształceniem</w:t>
      </w:r>
    </w:p>
    <w:p w14:paraId="07EE63D8" w14:textId="650D9291" w:rsidR="00022BFA" w:rsidRPr="00C35461" w:rsidRDefault="00022BFA" w:rsidP="00022B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Ze wsparcia w ramach tego priorytetu mogą skorzystać osoby, które nie mają świadectwa dojrzałości, </w:t>
      </w:r>
      <w:r w:rsidR="009E2816" w:rsidRPr="00C35461">
        <w:rPr>
          <w:rFonts w:ascii="Arial" w:hAnsi="Arial" w:cs="Arial"/>
          <w:sz w:val="18"/>
          <w:szCs w:val="18"/>
        </w:rPr>
        <w:br/>
      </w:r>
      <w:r w:rsidRPr="00C35461">
        <w:rPr>
          <w:rFonts w:ascii="Arial" w:hAnsi="Arial" w:cs="Arial"/>
          <w:sz w:val="18"/>
          <w:szCs w:val="18"/>
        </w:rPr>
        <w:t>w tym nie ukończyły szkoły na jakimkolwiek poziomie. Jedynym wymogiem jest aby wnioskodawca wskazał we wniosku, że pracownik kierowany na wnioskowaną formę kształcenia ustawicznego spełnia kryteria kwalifikowalności.</w:t>
      </w:r>
    </w:p>
    <w:p w14:paraId="43AC02D1" w14:textId="77777777" w:rsidR="00022BFA" w:rsidRPr="00C35461" w:rsidRDefault="00022BFA" w:rsidP="00022B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</w:p>
    <w:p w14:paraId="310A8D7E" w14:textId="09F79F77" w:rsidR="00022BFA" w:rsidRPr="00C35461" w:rsidRDefault="0084374C" w:rsidP="00022B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C35461">
        <w:rPr>
          <w:rFonts w:ascii="Arial" w:hAnsi="Arial" w:cs="Arial"/>
          <w:b/>
          <w:bCs/>
          <w:sz w:val="18"/>
          <w:szCs w:val="18"/>
        </w:rPr>
        <w:t>4.</w:t>
      </w:r>
      <w:r w:rsidR="00CE7A59" w:rsidRPr="00C35461">
        <w:rPr>
          <w:rFonts w:ascii="Arial" w:hAnsi="Arial" w:cs="Arial"/>
          <w:b/>
          <w:bCs/>
          <w:sz w:val="18"/>
          <w:szCs w:val="18"/>
        </w:rPr>
        <w:t xml:space="preserve"> </w:t>
      </w:r>
      <w:r w:rsidR="00022BFA" w:rsidRPr="00C35461">
        <w:rPr>
          <w:rFonts w:ascii="Arial" w:hAnsi="Arial" w:cs="Arial"/>
          <w:b/>
          <w:bCs/>
          <w:sz w:val="18"/>
          <w:szCs w:val="18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017B1F39" w14:textId="4A89C5D1" w:rsidR="00DD6B32" w:rsidRPr="009C1075" w:rsidRDefault="00DD6B32" w:rsidP="00022B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Aby skorzystać ze środków</w:t>
      </w:r>
      <w:r w:rsidR="00F51337" w:rsidRPr="009C1075">
        <w:rPr>
          <w:rFonts w:ascii="Arial" w:hAnsi="Arial" w:cs="Arial"/>
          <w:sz w:val="18"/>
          <w:szCs w:val="18"/>
        </w:rPr>
        <w:t xml:space="preserve"> z rezerwy</w:t>
      </w:r>
      <w:r w:rsidRPr="009C1075">
        <w:rPr>
          <w:rFonts w:ascii="Arial" w:hAnsi="Arial" w:cs="Arial"/>
          <w:sz w:val="18"/>
          <w:szCs w:val="18"/>
        </w:rPr>
        <w:t xml:space="preserve"> KFS w ramach przedmiotowego </w:t>
      </w:r>
      <w:r w:rsidR="00D87815" w:rsidRPr="009C1075">
        <w:rPr>
          <w:rFonts w:ascii="Arial" w:hAnsi="Arial" w:cs="Arial"/>
          <w:sz w:val="18"/>
          <w:szCs w:val="18"/>
        </w:rPr>
        <w:t xml:space="preserve">priorytetu </w:t>
      </w:r>
      <w:r w:rsidRPr="009C1075">
        <w:rPr>
          <w:rFonts w:ascii="Arial" w:hAnsi="Arial" w:cs="Arial"/>
          <w:sz w:val="18"/>
          <w:szCs w:val="18"/>
        </w:rPr>
        <w:t>pracodawca musi posiadać przypisany dla głównego/przeważającego</w:t>
      </w:r>
      <w:r w:rsidR="006C29E5" w:rsidRPr="009C1075">
        <w:rPr>
          <w:rFonts w:ascii="Arial" w:hAnsi="Arial" w:cs="Arial"/>
          <w:sz w:val="18"/>
          <w:szCs w:val="18"/>
        </w:rPr>
        <w:t xml:space="preserve"> (według stanu na 1 stycznia 202</w:t>
      </w:r>
      <w:r w:rsidR="00022BFA">
        <w:rPr>
          <w:rFonts w:ascii="Arial" w:hAnsi="Arial" w:cs="Arial"/>
          <w:sz w:val="18"/>
          <w:szCs w:val="18"/>
        </w:rPr>
        <w:t>5</w:t>
      </w:r>
      <w:r w:rsidR="006C29E5" w:rsidRPr="009C1075">
        <w:rPr>
          <w:rFonts w:ascii="Arial" w:hAnsi="Arial" w:cs="Arial"/>
          <w:sz w:val="18"/>
          <w:szCs w:val="18"/>
        </w:rPr>
        <w:t xml:space="preserve"> roku)</w:t>
      </w:r>
      <w:r w:rsidRPr="009C1075">
        <w:rPr>
          <w:rFonts w:ascii="Arial" w:hAnsi="Arial" w:cs="Arial"/>
          <w:sz w:val="18"/>
          <w:szCs w:val="18"/>
        </w:rPr>
        <w:t xml:space="preserve"> rodzaju prowadzonej przez siebie działalności kod PKD (Polska Klasyfikacja Działalności) związany z jednym </w:t>
      </w:r>
      <w:r w:rsidR="00F30B81">
        <w:rPr>
          <w:rFonts w:ascii="Arial" w:hAnsi="Arial" w:cs="Arial"/>
          <w:sz w:val="18"/>
          <w:szCs w:val="18"/>
        </w:rPr>
        <w:br/>
      </w:r>
      <w:r w:rsidRPr="009C1075">
        <w:rPr>
          <w:rFonts w:ascii="Arial" w:hAnsi="Arial" w:cs="Arial"/>
          <w:sz w:val="18"/>
          <w:szCs w:val="18"/>
        </w:rPr>
        <w:t>z nw. obszarów/branż i uzasadnić</w:t>
      </w:r>
      <w:r w:rsidR="004552AB" w:rsidRPr="009C1075">
        <w:rPr>
          <w:rFonts w:ascii="Arial" w:hAnsi="Arial" w:cs="Arial"/>
          <w:sz w:val="18"/>
          <w:szCs w:val="18"/>
        </w:rPr>
        <w:t xml:space="preserve"> konieczność nabycia nowych umiejętności,</w:t>
      </w:r>
      <w:r w:rsidR="00BD48A5" w:rsidRPr="009C1075">
        <w:rPr>
          <w:rFonts w:ascii="Arial" w:hAnsi="Arial" w:cs="Arial"/>
          <w:sz w:val="18"/>
          <w:szCs w:val="18"/>
        </w:rPr>
        <w:t xml:space="preserve"> kwalifikacji lub uprawnień zawodowych.</w:t>
      </w:r>
    </w:p>
    <w:p w14:paraId="23224EC9" w14:textId="77777777" w:rsidR="001206B0" w:rsidRPr="009C1075" w:rsidRDefault="00DD6B32" w:rsidP="001206B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Na podstawie:</w:t>
      </w:r>
    </w:p>
    <w:p w14:paraId="47F86BFB" w14:textId="56BB4351" w:rsidR="00DD6B32" w:rsidRPr="009C1075" w:rsidRDefault="00DD6B32" w:rsidP="001206B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- Strategii Rozwoju Województwa Wielkopolskiego do 2030 roku,</w:t>
      </w:r>
    </w:p>
    <w:p w14:paraId="205366CF" w14:textId="77777777" w:rsidR="00DD6B32" w:rsidRPr="009C1075" w:rsidRDefault="00DD6B32" w:rsidP="001206B0">
      <w:pPr>
        <w:pStyle w:val="Akapitzlist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- Zintegrowanej Strategii Rozwoju Gospodarczego Gmin Powiatu Tureckiego na lata 2015 – 2025,</w:t>
      </w:r>
    </w:p>
    <w:p w14:paraId="3A9BD8E2" w14:textId="77777777" w:rsidR="00DD6B32" w:rsidRPr="009C1075" w:rsidRDefault="00DD6B32" w:rsidP="001206B0">
      <w:pPr>
        <w:pStyle w:val="Akapitzlist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- Regionalnej Strategii Innowacji dla Wielkopolski 2030,</w:t>
      </w:r>
    </w:p>
    <w:p w14:paraId="07DC2D19" w14:textId="7E951A69" w:rsidR="00DD6B32" w:rsidRPr="009C1075" w:rsidRDefault="00DD6B32" w:rsidP="001206B0">
      <w:pPr>
        <w:pStyle w:val="Akapitzlist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- Strategi</w:t>
      </w:r>
      <w:r w:rsidR="001A68F9" w:rsidRPr="009C1075">
        <w:rPr>
          <w:rFonts w:ascii="Arial" w:hAnsi="Arial" w:cs="Arial"/>
          <w:sz w:val="18"/>
          <w:szCs w:val="18"/>
        </w:rPr>
        <w:t>i</w:t>
      </w:r>
      <w:r w:rsidRPr="009C1075">
        <w:rPr>
          <w:rFonts w:ascii="Arial" w:hAnsi="Arial" w:cs="Arial"/>
          <w:sz w:val="18"/>
          <w:szCs w:val="18"/>
        </w:rPr>
        <w:t xml:space="preserve"> Rozwoju Wielkopolski Wschodniej 2040,</w:t>
      </w:r>
    </w:p>
    <w:p w14:paraId="24BAC724" w14:textId="6D6A9E9D" w:rsidR="00DD6B32" w:rsidRPr="009C1075" w:rsidRDefault="00DD6B32" w:rsidP="001206B0">
      <w:pPr>
        <w:pStyle w:val="Akapitzlist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lastRenderedPageBreak/>
        <w:t xml:space="preserve">- </w:t>
      </w:r>
      <w:r w:rsidR="00D87815" w:rsidRPr="009C1075">
        <w:rPr>
          <w:rFonts w:ascii="Arial" w:hAnsi="Arial" w:cs="Arial"/>
          <w:sz w:val="18"/>
          <w:szCs w:val="18"/>
        </w:rPr>
        <w:t xml:space="preserve">Terytorialnego </w:t>
      </w:r>
      <w:r w:rsidRPr="009C1075">
        <w:rPr>
          <w:rFonts w:ascii="Arial" w:hAnsi="Arial" w:cs="Arial"/>
          <w:sz w:val="18"/>
          <w:szCs w:val="18"/>
        </w:rPr>
        <w:t>Plan</w:t>
      </w:r>
      <w:r w:rsidR="00D87815" w:rsidRPr="009C1075">
        <w:rPr>
          <w:rFonts w:ascii="Arial" w:hAnsi="Arial" w:cs="Arial"/>
          <w:sz w:val="18"/>
          <w:szCs w:val="18"/>
        </w:rPr>
        <w:t>u</w:t>
      </w:r>
      <w:r w:rsidRPr="009C1075">
        <w:rPr>
          <w:rFonts w:ascii="Arial" w:hAnsi="Arial" w:cs="Arial"/>
          <w:sz w:val="18"/>
          <w:szCs w:val="18"/>
        </w:rPr>
        <w:t xml:space="preserve"> Sprawiedliwej Transformacji </w:t>
      </w:r>
      <w:r w:rsidR="00D87815" w:rsidRPr="009C1075">
        <w:rPr>
          <w:rFonts w:ascii="Arial" w:hAnsi="Arial" w:cs="Arial"/>
          <w:sz w:val="18"/>
          <w:szCs w:val="18"/>
        </w:rPr>
        <w:t>Wielkopolski Wschodniej</w:t>
      </w:r>
    </w:p>
    <w:p w14:paraId="2C766641" w14:textId="17616E94" w:rsidR="00DD6B32" w:rsidRPr="009C1075" w:rsidRDefault="00DD6B32" w:rsidP="001206B0">
      <w:pPr>
        <w:pStyle w:val="Akapitzlist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jako obszary/branże wymagające szczegółowego wsparcia w postaci </w:t>
      </w:r>
      <w:r w:rsidR="002D7132" w:rsidRPr="009C1075">
        <w:rPr>
          <w:rFonts w:ascii="Arial" w:hAnsi="Arial" w:cs="Arial"/>
          <w:sz w:val="18"/>
          <w:szCs w:val="18"/>
        </w:rPr>
        <w:t>kształcenia ustawicznego</w:t>
      </w:r>
      <w:r w:rsidRPr="009C1075">
        <w:rPr>
          <w:rFonts w:ascii="Arial" w:hAnsi="Arial" w:cs="Arial"/>
          <w:sz w:val="18"/>
          <w:szCs w:val="18"/>
        </w:rPr>
        <w:t xml:space="preserve"> na terenie działania Urzędu uznano: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147"/>
        <w:gridCol w:w="4211"/>
      </w:tblGrid>
      <w:tr w:rsidR="009C1075" w:rsidRPr="009C1075" w14:paraId="5EF7D019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16E" w14:textId="7777777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075">
              <w:rPr>
                <w:rFonts w:ascii="Arial" w:hAnsi="Arial" w:cs="Arial"/>
                <w:b/>
                <w:bCs/>
                <w:sz w:val="18"/>
                <w:szCs w:val="18"/>
              </w:rPr>
              <w:t>Obszar/branża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0EA" w14:textId="5E7D34F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075">
              <w:rPr>
                <w:rFonts w:ascii="Arial" w:hAnsi="Arial" w:cs="Arial"/>
                <w:b/>
                <w:bCs/>
                <w:sz w:val="18"/>
                <w:szCs w:val="18"/>
              </w:rPr>
              <w:t>PKD pracodawcy</w:t>
            </w:r>
          </w:p>
        </w:tc>
      </w:tr>
      <w:tr w:rsidR="009C1075" w:rsidRPr="009C1075" w14:paraId="1B3A6E4D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7B4A" w14:textId="7777777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Przetwórstwo przemysłowe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220" w14:textId="7777777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 C</w:t>
            </w:r>
          </w:p>
        </w:tc>
      </w:tr>
      <w:tr w:rsidR="009C1075" w:rsidRPr="009C1075" w14:paraId="097B79A7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42A9" w14:textId="162193E9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Transport</w:t>
            </w:r>
            <w:r w:rsidR="00360D53" w:rsidRPr="009C1075">
              <w:rPr>
                <w:rFonts w:ascii="Arial" w:hAnsi="Arial" w:cs="Arial"/>
                <w:sz w:val="18"/>
                <w:szCs w:val="18"/>
              </w:rPr>
              <w:t xml:space="preserve"> i gospodarka magazynowa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B2E9" w14:textId="7777777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 H</w:t>
            </w:r>
          </w:p>
        </w:tc>
      </w:tr>
      <w:tr w:rsidR="009C1075" w:rsidRPr="009C1075" w14:paraId="3F85F23C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973" w14:textId="51FE8A56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 xml:space="preserve">Odnawialne źródła </w:t>
            </w:r>
            <w:r w:rsidR="004552AB" w:rsidRPr="009C1075">
              <w:rPr>
                <w:rFonts w:ascii="Arial" w:hAnsi="Arial" w:cs="Arial"/>
                <w:sz w:val="18"/>
                <w:szCs w:val="18"/>
              </w:rPr>
              <w:t>e</w:t>
            </w:r>
            <w:r w:rsidRPr="009C1075">
              <w:rPr>
                <w:rFonts w:ascii="Arial" w:hAnsi="Arial" w:cs="Arial"/>
                <w:sz w:val="18"/>
                <w:szCs w:val="18"/>
              </w:rPr>
              <w:t>nergii i nowoczesne technologie energetyczne w tym wodorowe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3683" w14:textId="08BE42A8" w:rsidR="00360D53" w:rsidRPr="009C1075" w:rsidRDefault="00DD6B32" w:rsidP="003271A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 D</w:t>
            </w:r>
          </w:p>
          <w:p w14:paraId="69140E2B" w14:textId="3F59BB10" w:rsidR="00360D53" w:rsidRPr="009C1075" w:rsidRDefault="00360D53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</w:t>
            </w:r>
            <w:r w:rsidR="00DD6B32" w:rsidRPr="009C1075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9C1075">
              <w:rPr>
                <w:rFonts w:ascii="Arial" w:hAnsi="Arial" w:cs="Arial"/>
                <w:sz w:val="18"/>
                <w:szCs w:val="18"/>
              </w:rPr>
              <w:t xml:space="preserve"> dział 38</w:t>
            </w:r>
          </w:p>
          <w:p w14:paraId="71CF79F0" w14:textId="53FC92F8" w:rsidR="00DD6B32" w:rsidRPr="009C1075" w:rsidRDefault="00360D53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</w:t>
            </w:r>
            <w:r w:rsidR="00DD6B32" w:rsidRPr="009C1075"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</w:tr>
      <w:tr w:rsidR="009C1075" w:rsidRPr="009C1075" w14:paraId="2A6BD343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BFFE" w14:textId="7777777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Turystyka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3396" w14:textId="77777777" w:rsidR="008B5E63" w:rsidRDefault="00DD6B32" w:rsidP="008B5E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 xml:space="preserve">Sekcja I </w:t>
            </w:r>
          </w:p>
          <w:p w14:paraId="01941EBC" w14:textId="6255D640" w:rsidR="005973D0" w:rsidRPr="009C1075" w:rsidRDefault="00DD6B32" w:rsidP="008B5E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 N</w:t>
            </w:r>
            <w:r w:rsidR="00360D53" w:rsidRPr="009C1075">
              <w:rPr>
                <w:rFonts w:ascii="Arial" w:hAnsi="Arial" w:cs="Arial"/>
                <w:sz w:val="18"/>
                <w:szCs w:val="18"/>
              </w:rPr>
              <w:t xml:space="preserve"> dział 79</w:t>
            </w:r>
          </w:p>
        </w:tc>
      </w:tr>
      <w:tr w:rsidR="009C1075" w:rsidRPr="009C1075" w14:paraId="058FD3C9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BFC" w14:textId="77777777" w:rsidR="00DD6B32" w:rsidRPr="009C1075" w:rsidRDefault="00DD6B32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Produkcja zdrowej żywności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C754" w14:textId="5A31B0D5" w:rsidR="00DD6B32" w:rsidRPr="009C1075" w:rsidRDefault="00DD6B32" w:rsidP="00360D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Sekcja A dział 01</w:t>
            </w:r>
          </w:p>
        </w:tc>
      </w:tr>
      <w:tr w:rsidR="009C1075" w:rsidRPr="009C1075" w14:paraId="35C26B75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05C" w14:textId="1BC148D1" w:rsidR="005973D0" w:rsidRPr="009C1075" w:rsidRDefault="005973D0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Opieka zdrowotna i pomoc społeczna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51A" w14:textId="72BC377D" w:rsidR="005973D0" w:rsidRPr="009C1075" w:rsidRDefault="005973D0" w:rsidP="00360D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 xml:space="preserve">Sekcja Q </w:t>
            </w:r>
          </w:p>
        </w:tc>
      </w:tr>
      <w:tr w:rsidR="005973D0" w:rsidRPr="009C1075" w14:paraId="027A167E" w14:textId="77777777" w:rsidTr="001206B0">
        <w:trPr>
          <w:trHeight w:val="748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CBB" w14:textId="061B7090" w:rsidR="005973D0" w:rsidRPr="009C1075" w:rsidRDefault="00490585" w:rsidP="001206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>Edukacja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897" w14:textId="17894FC5" w:rsidR="005973D0" w:rsidRPr="009C1075" w:rsidRDefault="00490585" w:rsidP="00360D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075">
              <w:rPr>
                <w:rFonts w:ascii="Arial" w:hAnsi="Arial" w:cs="Arial"/>
                <w:sz w:val="18"/>
                <w:szCs w:val="18"/>
              </w:rPr>
              <w:t xml:space="preserve">Sekcja P </w:t>
            </w:r>
            <w:r w:rsidR="00DC78D2">
              <w:rPr>
                <w:rFonts w:ascii="Arial" w:hAnsi="Arial" w:cs="Arial"/>
                <w:sz w:val="18"/>
                <w:szCs w:val="18"/>
              </w:rPr>
              <w:t>–</w:t>
            </w:r>
            <w:r w:rsidRPr="009C1075">
              <w:rPr>
                <w:rFonts w:ascii="Arial" w:hAnsi="Arial" w:cs="Arial"/>
                <w:sz w:val="18"/>
                <w:szCs w:val="18"/>
              </w:rPr>
              <w:t xml:space="preserve"> PKD 85.32, 85.41</w:t>
            </w:r>
          </w:p>
        </w:tc>
      </w:tr>
    </w:tbl>
    <w:p w14:paraId="6D0330BF" w14:textId="77777777" w:rsidR="00CE7A59" w:rsidRPr="009C1075" w:rsidRDefault="00CE7A59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</w:rPr>
      </w:pPr>
    </w:p>
    <w:p w14:paraId="551DE244" w14:textId="26506067" w:rsidR="001B14D2" w:rsidRPr="009C1075" w:rsidRDefault="001B14D2" w:rsidP="0084374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bCs/>
          <w:sz w:val="18"/>
          <w:szCs w:val="18"/>
        </w:rPr>
        <w:t>W ramach KFS starosta może przyznać pracodawcy środki na sfi</w:t>
      </w:r>
      <w:r w:rsidR="00BA2B35" w:rsidRPr="009C1075">
        <w:rPr>
          <w:rFonts w:ascii="Arial" w:hAnsi="Arial" w:cs="Arial"/>
          <w:bCs/>
          <w:sz w:val="18"/>
          <w:szCs w:val="18"/>
        </w:rPr>
        <w:t>nansowanie kosztów kształcenia</w:t>
      </w:r>
      <w:r w:rsidR="00CC132D" w:rsidRPr="009C1075">
        <w:rPr>
          <w:rFonts w:ascii="Arial" w:hAnsi="Arial" w:cs="Arial"/>
          <w:bCs/>
          <w:sz w:val="18"/>
          <w:szCs w:val="18"/>
        </w:rPr>
        <w:br/>
      </w:r>
      <w:r w:rsidRPr="009C1075">
        <w:rPr>
          <w:rFonts w:ascii="Arial" w:hAnsi="Arial" w:cs="Arial"/>
          <w:bCs/>
          <w:sz w:val="18"/>
          <w:szCs w:val="18"/>
        </w:rPr>
        <w:t>w wysokości:</w:t>
      </w:r>
    </w:p>
    <w:p w14:paraId="767E3B05" w14:textId="4840F05C" w:rsidR="001B14D2" w:rsidRPr="009C1075" w:rsidRDefault="001B14D2" w:rsidP="00854E2F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80% kosztów kształcenia ustawicznego, nie więcej jednak niż do wysokości 300% przeciętnego wynagrodzenia w danym roku na jednego uczestnika,</w:t>
      </w:r>
      <w:r w:rsidR="0017388E" w:rsidRPr="009C1075">
        <w:rPr>
          <w:rFonts w:ascii="Arial" w:hAnsi="Arial" w:cs="Arial"/>
          <w:sz w:val="18"/>
          <w:szCs w:val="18"/>
        </w:rPr>
        <w:t xml:space="preserve"> 20% wysokości kosztów ponosi </w:t>
      </w:r>
      <w:r w:rsidR="00B953A2" w:rsidRPr="009C1075">
        <w:rPr>
          <w:rFonts w:ascii="Arial" w:hAnsi="Arial" w:cs="Arial"/>
          <w:sz w:val="18"/>
          <w:szCs w:val="18"/>
        </w:rPr>
        <w:t>p</w:t>
      </w:r>
      <w:r w:rsidR="0017388E" w:rsidRPr="009C1075">
        <w:rPr>
          <w:rFonts w:ascii="Arial" w:hAnsi="Arial" w:cs="Arial"/>
          <w:sz w:val="18"/>
          <w:szCs w:val="18"/>
        </w:rPr>
        <w:t>racodawca</w:t>
      </w:r>
      <w:r w:rsidR="00CC132D" w:rsidRPr="009C1075">
        <w:rPr>
          <w:rFonts w:ascii="Arial" w:hAnsi="Arial" w:cs="Arial"/>
          <w:sz w:val="18"/>
          <w:szCs w:val="18"/>
        </w:rPr>
        <w:br/>
      </w:r>
      <w:r w:rsidR="0017388E" w:rsidRPr="009C1075">
        <w:rPr>
          <w:rFonts w:ascii="Arial" w:hAnsi="Arial" w:cs="Arial"/>
          <w:sz w:val="18"/>
          <w:szCs w:val="18"/>
        </w:rPr>
        <w:t>w ramach wkładu własnego</w:t>
      </w:r>
      <w:r w:rsidR="00D61981" w:rsidRPr="009C1075">
        <w:rPr>
          <w:rFonts w:ascii="Arial" w:hAnsi="Arial" w:cs="Arial"/>
          <w:sz w:val="18"/>
          <w:szCs w:val="18"/>
        </w:rPr>
        <w:t>,</w:t>
      </w:r>
    </w:p>
    <w:p w14:paraId="3B496C11" w14:textId="77777777" w:rsidR="0054533A" w:rsidRPr="009C1075" w:rsidRDefault="001B14D2" w:rsidP="0054533A">
      <w:pPr>
        <w:pStyle w:val="Akapitzlist"/>
        <w:numPr>
          <w:ilvl w:val="0"/>
          <w:numId w:val="6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100% kosztów kształcenia ustawicznego – jeśli pracodawca należy do grupy mikroprzedsiębiorców, nie więcej jednak niż do wysokości 300% przeciętnego wynagrodzenia w danym roku na jednego uczestnika</w:t>
      </w:r>
      <w:r w:rsidR="00D61981" w:rsidRPr="009C1075">
        <w:rPr>
          <w:rFonts w:ascii="Arial" w:hAnsi="Arial" w:cs="Arial"/>
          <w:sz w:val="18"/>
          <w:szCs w:val="18"/>
        </w:rPr>
        <w:t>.</w:t>
      </w:r>
    </w:p>
    <w:p w14:paraId="3AF6ABAB" w14:textId="75DD9093" w:rsidR="002A4F4A" w:rsidRPr="009C1075" w:rsidRDefault="002A4F4A" w:rsidP="002A4F4A">
      <w:pPr>
        <w:spacing w:after="0"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C1075">
        <w:rPr>
          <w:rFonts w:ascii="Arial" w:eastAsia="Times New Roman" w:hAnsi="Arial" w:cs="Arial"/>
          <w:sz w:val="18"/>
          <w:szCs w:val="18"/>
          <w:lang w:eastAsia="pl-PL"/>
        </w:rPr>
        <w:t>Dofinansowanie ze środków</w:t>
      </w:r>
      <w:r w:rsidR="00F51337" w:rsidRPr="009C1075">
        <w:rPr>
          <w:rFonts w:ascii="Arial" w:eastAsia="Times New Roman" w:hAnsi="Arial" w:cs="Arial"/>
          <w:sz w:val="18"/>
          <w:szCs w:val="18"/>
          <w:lang w:eastAsia="pl-PL"/>
        </w:rPr>
        <w:t xml:space="preserve"> z rezerwy</w:t>
      </w:r>
      <w:r w:rsidRPr="009C1075">
        <w:rPr>
          <w:rFonts w:ascii="Arial" w:eastAsia="Times New Roman" w:hAnsi="Arial" w:cs="Arial"/>
          <w:sz w:val="18"/>
          <w:szCs w:val="18"/>
          <w:lang w:eastAsia="pl-PL"/>
        </w:rPr>
        <w:t xml:space="preserve"> KFS kosztów kształcenia ustawicznego pracowników i pracodawcy nie może przekroczyć 8 000 zł na osobę.</w:t>
      </w:r>
    </w:p>
    <w:p w14:paraId="3512F45C" w14:textId="66B795FB" w:rsidR="00D27A58" w:rsidRDefault="0017388E" w:rsidP="0084374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Nie należy przy wyliczaniu wkładu własnego pracodawcy</w:t>
      </w:r>
      <w:r w:rsidR="006E42FD" w:rsidRPr="009C1075">
        <w:rPr>
          <w:rFonts w:ascii="Arial" w:hAnsi="Arial" w:cs="Arial"/>
          <w:sz w:val="18"/>
          <w:szCs w:val="18"/>
        </w:rPr>
        <w:t>,</w:t>
      </w:r>
      <w:r w:rsidRPr="009C1075">
        <w:rPr>
          <w:rFonts w:ascii="Arial" w:hAnsi="Arial" w:cs="Arial"/>
          <w:sz w:val="18"/>
          <w:szCs w:val="18"/>
        </w:rPr>
        <w:t xml:space="preserve"> o którym mowa w </w:t>
      </w:r>
      <w:r w:rsidR="006E42FD" w:rsidRPr="009C1075">
        <w:rPr>
          <w:rFonts w:ascii="Arial" w:hAnsi="Arial" w:cs="Arial"/>
          <w:sz w:val="18"/>
          <w:szCs w:val="18"/>
        </w:rPr>
        <w:t>pkt</w:t>
      </w:r>
      <w:r w:rsidR="00E120D6" w:rsidRPr="009C1075">
        <w:rPr>
          <w:rFonts w:ascii="Arial" w:hAnsi="Arial" w:cs="Arial"/>
          <w:sz w:val="18"/>
          <w:szCs w:val="18"/>
        </w:rPr>
        <w:t xml:space="preserve"> </w:t>
      </w:r>
      <w:r w:rsidR="009E2816">
        <w:rPr>
          <w:rFonts w:ascii="Arial" w:hAnsi="Arial" w:cs="Arial"/>
          <w:sz w:val="18"/>
          <w:szCs w:val="18"/>
        </w:rPr>
        <w:t>4</w:t>
      </w:r>
      <w:r w:rsidRPr="009C1075">
        <w:rPr>
          <w:rFonts w:ascii="Arial" w:hAnsi="Arial" w:cs="Arial"/>
          <w:sz w:val="18"/>
          <w:szCs w:val="18"/>
        </w:rPr>
        <w:t xml:space="preserve"> p</w:t>
      </w:r>
      <w:r w:rsidR="006E42FD" w:rsidRPr="009C1075">
        <w:rPr>
          <w:rFonts w:ascii="Arial" w:hAnsi="Arial" w:cs="Arial"/>
          <w:sz w:val="18"/>
          <w:szCs w:val="18"/>
        </w:rPr>
        <w:t>p</w:t>
      </w:r>
      <w:r w:rsidRPr="009C1075">
        <w:rPr>
          <w:rFonts w:ascii="Arial" w:hAnsi="Arial" w:cs="Arial"/>
          <w:sz w:val="18"/>
          <w:szCs w:val="18"/>
        </w:rPr>
        <w:t>kt 1</w:t>
      </w:r>
      <w:r w:rsidR="00116C94" w:rsidRPr="009C1075">
        <w:rPr>
          <w:rFonts w:ascii="Arial" w:hAnsi="Arial" w:cs="Arial"/>
          <w:sz w:val="18"/>
          <w:szCs w:val="18"/>
        </w:rPr>
        <w:t>,</w:t>
      </w:r>
      <w:r w:rsidRPr="009C1075">
        <w:rPr>
          <w:rFonts w:ascii="Arial" w:hAnsi="Arial" w:cs="Arial"/>
          <w:sz w:val="18"/>
          <w:szCs w:val="18"/>
        </w:rPr>
        <w:t xml:space="preserve">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03A5571A" w14:textId="77777777" w:rsidR="009C1075" w:rsidRDefault="009C1075" w:rsidP="009C107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E2E607" w14:textId="6E8C31D6" w:rsidR="00EE2C3D" w:rsidRPr="009C1075" w:rsidRDefault="00EE2C3D" w:rsidP="00EE2C3D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9C1075">
        <w:rPr>
          <w:rFonts w:ascii="Arial" w:hAnsi="Arial" w:cs="Arial"/>
          <w:b/>
          <w:color w:val="auto"/>
          <w:sz w:val="18"/>
          <w:szCs w:val="18"/>
        </w:rPr>
        <w:t>CZĘŚĆ III</w:t>
      </w:r>
    </w:p>
    <w:p w14:paraId="459F66E5" w14:textId="77777777" w:rsidR="008E13F6" w:rsidRPr="009C1075" w:rsidRDefault="001B14D2" w:rsidP="00EE2C3D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9C1075">
        <w:rPr>
          <w:rFonts w:ascii="Arial" w:hAnsi="Arial" w:cs="Arial"/>
          <w:b/>
          <w:color w:val="auto"/>
          <w:sz w:val="18"/>
          <w:szCs w:val="18"/>
        </w:rPr>
        <w:t>OGRANICZENIA W PRZYZNAWANIU ŚRODKÓW</w:t>
      </w:r>
    </w:p>
    <w:p w14:paraId="0F3B3C8E" w14:textId="7F0375DE" w:rsidR="001B14D2" w:rsidRPr="00A8502E" w:rsidRDefault="001B14D2" w:rsidP="00854E2F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  <w:color w:val="FF0000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Urząd </w:t>
      </w:r>
      <w:r w:rsidR="00875DD9" w:rsidRPr="009C1075">
        <w:rPr>
          <w:rFonts w:ascii="Arial" w:hAnsi="Arial" w:cs="Arial"/>
          <w:color w:val="auto"/>
          <w:sz w:val="18"/>
          <w:szCs w:val="18"/>
        </w:rPr>
        <w:t xml:space="preserve">nie </w:t>
      </w:r>
      <w:r w:rsidRPr="009C1075">
        <w:rPr>
          <w:rFonts w:ascii="Arial" w:hAnsi="Arial" w:cs="Arial"/>
          <w:color w:val="auto"/>
          <w:sz w:val="18"/>
          <w:szCs w:val="18"/>
        </w:rPr>
        <w:t>będzie finansować kształ</w:t>
      </w:r>
      <w:r w:rsidR="00B44D32" w:rsidRPr="009C1075">
        <w:rPr>
          <w:rFonts w:ascii="Arial" w:hAnsi="Arial" w:cs="Arial"/>
          <w:color w:val="auto"/>
          <w:sz w:val="18"/>
          <w:szCs w:val="18"/>
        </w:rPr>
        <w:t>cenia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 ustawiczne</w:t>
      </w:r>
      <w:r w:rsidR="00B44D32" w:rsidRPr="009C1075">
        <w:rPr>
          <w:rFonts w:ascii="Arial" w:hAnsi="Arial" w:cs="Arial"/>
          <w:color w:val="auto"/>
          <w:sz w:val="18"/>
          <w:szCs w:val="18"/>
        </w:rPr>
        <w:t>go</w:t>
      </w:r>
      <w:r w:rsidRPr="009C1075">
        <w:rPr>
          <w:rFonts w:ascii="Arial" w:hAnsi="Arial" w:cs="Arial"/>
          <w:color w:val="auto"/>
          <w:sz w:val="18"/>
          <w:szCs w:val="18"/>
        </w:rPr>
        <w:t>, którego</w:t>
      </w:r>
      <w:r w:rsidR="00875DD9" w:rsidRPr="009C1075">
        <w:rPr>
          <w:rFonts w:ascii="Arial" w:hAnsi="Arial" w:cs="Arial"/>
          <w:color w:val="auto"/>
          <w:sz w:val="18"/>
          <w:szCs w:val="18"/>
        </w:rPr>
        <w:t xml:space="preserve"> ceny 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będą odbiegać od cen rynkowych.  Zawyżona cena kształcenia </w:t>
      </w:r>
      <w:r w:rsidRPr="000837C1">
        <w:rPr>
          <w:rFonts w:ascii="Arial" w:hAnsi="Arial" w:cs="Arial"/>
          <w:color w:val="auto"/>
          <w:sz w:val="18"/>
          <w:szCs w:val="18"/>
        </w:rPr>
        <w:t xml:space="preserve">może być podstawą do </w:t>
      </w:r>
      <w:r w:rsidR="00DD2315" w:rsidRPr="000837C1">
        <w:rPr>
          <w:rFonts w:ascii="Arial" w:hAnsi="Arial" w:cs="Arial"/>
          <w:color w:val="auto"/>
          <w:sz w:val="18"/>
          <w:szCs w:val="18"/>
        </w:rPr>
        <w:t>przeprowadzenia przez Urząd</w:t>
      </w:r>
      <w:r w:rsidRPr="000837C1">
        <w:rPr>
          <w:rFonts w:ascii="Arial" w:hAnsi="Arial" w:cs="Arial"/>
          <w:color w:val="auto"/>
          <w:sz w:val="18"/>
          <w:szCs w:val="18"/>
        </w:rPr>
        <w:t xml:space="preserve"> </w:t>
      </w:r>
      <w:r w:rsidR="00DD2315" w:rsidRPr="000837C1">
        <w:rPr>
          <w:rFonts w:ascii="Arial" w:hAnsi="Arial" w:cs="Arial"/>
          <w:color w:val="auto"/>
          <w:sz w:val="18"/>
          <w:szCs w:val="18"/>
        </w:rPr>
        <w:t>procedury</w:t>
      </w:r>
      <w:r w:rsidRPr="000837C1">
        <w:rPr>
          <w:rFonts w:ascii="Arial" w:hAnsi="Arial" w:cs="Arial"/>
          <w:color w:val="auto"/>
          <w:sz w:val="18"/>
          <w:szCs w:val="18"/>
        </w:rPr>
        <w:t xml:space="preserve"> szacowania wartości</w:t>
      </w:r>
      <w:r w:rsidR="00DD2315" w:rsidRPr="000837C1">
        <w:rPr>
          <w:rFonts w:ascii="Arial" w:hAnsi="Arial" w:cs="Arial"/>
          <w:color w:val="auto"/>
          <w:sz w:val="18"/>
          <w:szCs w:val="18"/>
        </w:rPr>
        <w:t xml:space="preserve"> podanych we wniosku działań,</w:t>
      </w:r>
      <w:r w:rsidRPr="000837C1">
        <w:rPr>
          <w:rFonts w:ascii="Arial" w:hAnsi="Arial" w:cs="Arial"/>
          <w:color w:val="auto"/>
          <w:sz w:val="18"/>
          <w:szCs w:val="18"/>
        </w:rPr>
        <w:t xml:space="preserve"> </w:t>
      </w:r>
      <w:r w:rsidR="00A8502E" w:rsidRPr="000837C1">
        <w:rPr>
          <w:rFonts w:ascii="Arial" w:hAnsi="Arial" w:cs="Arial"/>
          <w:color w:val="auto"/>
          <w:sz w:val="18"/>
          <w:szCs w:val="18"/>
        </w:rPr>
        <w:t>biorąc pod uwagę dostępne na rynku oferty</w:t>
      </w:r>
      <w:r w:rsidRPr="000837C1">
        <w:rPr>
          <w:rFonts w:ascii="Arial" w:hAnsi="Arial" w:cs="Arial"/>
          <w:color w:val="auto"/>
          <w:sz w:val="18"/>
          <w:szCs w:val="18"/>
        </w:rPr>
        <w:t xml:space="preserve">. Urząd przyzna środki na podstawie średniej arytmetycznej kwot </w:t>
      </w:r>
      <w:r w:rsidR="00A8502E" w:rsidRPr="000837C1">
        <w:rPr>
          <w:rFonts w:ascii="Arial" w:hAnsi="Arial" w:cs="Arial"/>
          <w:color w:val="auto"/>
          <w:sz w:val="18"/>
          <w:szCs w:val="18"/>
        </w:rPr>
        <w:t>podanych w dostępnych ofertach</w:t>
      </w:r>
      <w:r w:rsidRPr="000837C1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E8ED37F" w14:textId="77777777" w:rsidR="0068098C" w:rsidRPr="009C1075" w:rsidRDefault="0068098C" w:rsidP="00854E2F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Dopuszcza się negocjacje pomiędzy starostą a pracodawcą treści wniosku, w celu ustalenia ceny usługi kształcenia ustawicznego, liczby osób objętych kształceniem ustawicznym, realizatora usługi, programu </w:t>
      </w:r>
      <w:r w:rsidRPr="009C1075">
        <w:rPr>
          <w:rFonts w:ascii="Arial" w:hAnsi="Arial" w:cs="Arial"/>
          <w:color w:val="auto"/>
          <w:sz w:val="18"/>
          <w:szCs w:val="18"/>
        </w:rPr>
        <w:lastRenderedPageBreak/>
        <w:t>kształcenia ustawicznego lub zakresu egzaminu, z uwzględnieniem zasady zapewnienia najwyższej jakości usługi oraz zachowania racjonalnego wydatkowania środków publicznych.</w:t>
      </w:r>
    </w:p>
    <w:p w14:paraId="5CFBD86B" w14:textId="6D66681E" w:rsidR="0054533A" w:rsidRPr="009C1075" w:rsidRDefault="0054533A" w:rsidP="0054533A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W przypadku powtarzającego się we wnioskach kształcenia ustawicznego o podobnym zakresie, Urząd zastrzega sobie możliwość wyliczenia i przyznania średniej ceny usługi kształcenia ustawicznego na podstawie złożonych wniosków i cen rynkowych. </w:t>
      </w:r>
    </w:p>
    <w:p w14:paraId="7854AD03" w14:textId="2F474D28" w:rsidR="00BA1A03" w:rsidRPr="009C1075" w:rsidRDefault="001B14D2" w:rsidP="0054533A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Działania możliwe do sfinansowania </w:t>
      </w:r>
      <w:r w:rsidR="00CD7257" w:rsidRPr="009C1075">
        <w:rPr>
          <w:rFonts w:ascii="Arial" w:hAnsi="Arial" w:cs="Arial"/>
          <w:color w:val="auto"/>
          <w:sz w:val="18"/>
          <w:szCs w:val="18"/>
        </w:rPr>
        <w:t>ze środków</w:t>
      </w:r>
      <w:r w:rsidR="00E63E49" w:rsidRPr="009C1075">
        <w:rPr>
          <w:rFonts w:ascii="Arial" w:hAnsi="Arial" w:cs="Arial"/>
          <w:color w:val="auto"/>
          <w:sz w:val="18"/>
          <w:szCs w:val="18"/>
        </w:rPr>
        <w:t xml:space="preserve"> z</w:t>
      </w:r>
      <w:r w:rsidR="00CD7257" w:rsidRPr="009C1075">
        <w:rPr>
          <w:rFonts w:ascii="Arial" w:hAnsi="Arial" w:cs="Arial"/>
          <w:color w:val="auto"/>
          <w:sz w:val="18"/>
          <w:szCs w:val="18"/>
        </w:rPr>
        <w:t xml:space="preserve"> rezerwy </w:t>
      </w:r>
      <w:r w:rsidR="008E13F6" w:rsidRPr="009C1075">
        <w:rPr>
          <w:rFonts w:ascii="Arial" w:hAnsi="Arial" w:cs="Arial"/>
          <w:color w:val="auto"/>
          <w:sz w:val="18"/>
          <w:szCs w:val="18"/>
        </w:rPr>
        <w:t>KFS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 nie zawierają kosztów związanych</w:t>
      </w:r>
      <w:r w:rsidR="00CC132D" w:rsidRPr="009C1075">
        <w:rPr>
          <w:rFonts w:ascii="Arial" w:hAnsi="Arial" w:cs="Arial"/>
          <w:color w:val="auto"/>
          <w:sz w:val="18"/>
          <w:szCs w:val="18"/>
        </w:rPr>
        <w:br/>
      </w:r>
      <w:r w:rsidRPr="009C1075">
        <w:rPr>
          <w:rFonts w:ascii="Arial" w:hAnsi="Arial" w:cs="Arial"/>
          <w:color w:val="auto"/>
          <w:sz w:val="18"/>
          <w:szCs w:val="18"/>
        </w:rPr>
        <w:t>z przejazdem, zakwaterowaniem i wyżywieniem.</w:t>
      </w:r>
    </w:p>
    <w:p w14:paraId="637E5249" w14:textId="77777777" w:rsidR="000E2CCB" w:rsidRPr="009C1075" w:rsidRDefault="00D61981" w:rsidP="00854E2F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Nie jest </w:t>
      </w:r>
      <w:r w:rsidR="00D56EAD" w:rsidRPr="009C1075">
        <w:rPr>
          <w:rFonts w:ascii="Arial" w:hAnsi="Arial" w:cs="Arial"/>
          <w:color w:val="auto"/>
          <w:sz w:val="18"/>
          <w:szCs w:val="18"/>
        </w:rPr>
        <w:t>dopuszczalna z</w:t>
      </w:r>
      <w:r w:rsidR="001B14D2" w:rsidRPr="009C1075">
        <w:rPr>
          <w:rFonts w:ascii="Arial" w:hAnsi="Arial" w:cs="Arial"/>
          <w:color w:val="auto"/>
          <w:sz w:val="18"/>
          <w:szCs w:val="18"/>
        </w:rPr>
        <w:t xml:space="preserve">miana </w:t>
      </w:r>
      <w:r w:rsidR="00A057B3" w:rsidRPr="009C1075">
        <w:rPr>
          <w:rFonts w:ascii="Arial" w:hAnsi="Arial" w:cs="Arial"/>
          <w:color w:val="auto"/>
          <w:sz w:val="18"/>
          <w:szCs w:val="18"/>
        </w:rPr>
        <w:t>zakresu</w:t>
      </w:r>
      <w:r w:rsidR="005D64C9" w:rsidRPr="009C1075">
        <w:rPr>
          <w:rFonts w:ascii="Arial" w:hAnsi="Arial" w:cs="Arial"/>
          <w:color w:val="auto"/>
          <w:sz w:val="18"/>
          <w:szCs w:val="18"/>
        </w:rPr>
        <w:t xml:space="preserve"> </w:t>
      </w:r>
      <w:r w:rsidR="002336FB" w:rsidRPr="009C1075">
        <w:rPr>
          <w:rFonts w:ascii="Arial" w:hAnsi="Arial" w:cs="Arial"/>
          <w:color w:val="auto"/>
          <w:sz w:val="18"/>
          <w:szCs w:val="18"/>
        </w:rPr>
        <w:t xml:space="preserve">tematycznego oraz programu usługi kształcenia ustawicznego </w:t>
      </w:r>
      <w:r w:rsidR="00D56EAD" w:rsidRPr="009C1075">
        <w:rPr>
          <w:rFonts w:ascii="Arial" w:hAnsi="Arial" w:cs="Arial"/>
          <w:color w:val="auto"/>
          <w:sz w:val="18"/>
          <w:szCs w:val="18"/>
        </w:rPr>
        <w:t>po rozpatrzeniu</w:t>
      </w:r>
      <w:r w:rsidR="00A057B3" w:rsidRPr="009C1075">
        <w:rPr>
          <w:rFonts w:ascii="Arial" w:hAnsi="Arial" w:cs="Arial"/>
          <w:color w:val="auto"/>
          <w:sz w:val="18"/>
          <w:szCs w:val="18"/>
        </w:rPr>
        <w:t xml:space="preserve"> wniosku</w:t>
      </w:r>
      <w:r w:rsidR="002336FB" w:rsidRPr="009C1075">
        <w:rPr>
          <w:rFonts w:ascii="Arial" w:hAnsi="Arial" w:cs="Arial"/>
          <w:color w:val="auto"/>
          <w:sz w:val="18"/>
          <w:szCs w:val="18"/>
        </w:rPr>
        <w:t>.</w:t>
      </w:r>
    </w:p>
    <w:p w14:paraId="0027A0A7" w14:textId="77777777" w:rsidR="00F55E82" w:rsidRPr="009C1075" w:rsidRDefault="00F55E82" w:rsidP="00854E2F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Nie jest możliwe finansowanie </w:t>
      </w:r>
      <w:r w:rsidR="00CD7257" w:rsidRPr="009C1075">
        <w:rPr>
          <w:rFonts w:ascii="Arial" w:hAnsi="Arial" w:cs="Arial"/>
          <w:color w:val="auto"/>
          <w:sz w:val="18"/>
          <w:szCs w:val="18"/>
        </w:rPr>
        <w:t>ze środków</w:t>
      </w:r>
      <w:r w:rsidR="00E63E49" w:rsidRPr="009C1075">
        <w:rPr>
          <w:rFonts w:ascii="Arial" w:hAnsi="Arial" w:cs="Arial"/>
          <w:color w:val="auto"/>
          <w:sz w:val="18"/>
          <w:szCs w:val="18"/>
        </w:rPr>
        <w:t xml:space="preserve"> z</w:t>
      </w:r>
      <w:r w:rsidR="00CD7257" w:rsidRPr="009C1075">
        <w:rPr>
          <w:rFonts w:ascii="Arial" w:hAnsi="Arial" w:cs="Arial"/>
          <w:color w:val="auto"/>
          <w:sz w:val="18"/>
          <w:szCs w:val="18"/>
        </w:rPr>
        <w:t xml:space="preserve"> rezerwy 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KFS kształcenia: </w:t>
      </w:r>
    </w:p>
    <w:p w14:paraId="0B4AC9E3" w14:textId="77777777" w:rsidR="00F55E82" w:rsidRPr="009C1075" w:rsidRDefault="00F55E82" w:rsidP="00854E2F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realizowanego przez pracodawców dla własnych pracowników, ani też przez podmiot, z którym pracodawca jest powiązany osobowo lub kapitałowo. Przez powiązania kapitałowe lub osobowe rozumie się wzajemne powiązania między pracodawcą lub osobami upoważnionymi do zaciągania zobowiązań w imieniu pracodawcy, polegające w szczególności na:</w:t>
      </w:r>
    </w:p>
    <w:p w14:paraId="4F2FCB2E" w14:textId="77777777" w:rsidR="00F55E82" w:rsidRPr="009C1075" w:rsidRDefault="00F55E82" w:rsidP="00854E2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uczestniczeniu w spółce jako wspólnik spółki cywilnej lub spółki osobowej;</w:t>
      </w:r>
    </w:p>
    <w:p w14:paraId="77927106" w14:textId="77777777" w:rsidR="00F55E82" w:rsidRPr="009C1075" w:rsidRDefault="00F55E82" w:rsidP="00854E2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posiadaniu co najmniej 10% udziałów lub akcji;</w:t>
      </w:r>
    </w:p>
    <w:p w14:paraId="4806F57B" w14:textId="77777777" w:rsidR="00F55E82" w:rsidRPr="009C1075" w:rsidRDefault="00F55E82" w:rsidP="00854E2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pełnieniu funkcji członka organu nadzorczego lub zarządzającego, prokurenta, pełnomocnika;</w:t>
      </w:r>
    </w:p>
    <w:p w14:paraId="4E0444BA" w14:textId="77777777" w:rsidR="00F55E82" w:rsidRPr="009C1075" w:rsidRDefault="00F55E82" w:rsidP="00854E2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4CD73A2" w14:textId="77777777" w:rsidR="00F55E82" w:rsidRPr="009C1075" w:rsidRDefault="00F55E82" w:rsidP="00854E2F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organizowanego przez pracodawcę obligatoryjnie dla wszystkich pracowników (np. szkolenie BHP),</w:t>
      </w:r>
    </w:p>
    <w:p w14:paraId="3A5273B1" w14:textId="77777777" w:rsidR="00DC4729" w:rsidRDefault="00F55E82" w:rsidP="00DC4729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realizowanego za granicą,</w:t>
      </w:r>
    </w:p>
    <w:p w14:paraId="45ACF6E6" w14:textId="0EBE5449" w:rsidR="009D1444" w:rsidRPr="009C1075" w:rsidRDefault="009D1444" w:rsidP="00DC4729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D1444">
        <w:rPr>
          <w:rFonts w:ascii="Arial" w:hAnsi="Arial" w:cs="Arial"/>
          <w:color w:val="auto"/>
          <w:sz w:val="18"/>
          <w:szCs w:val="18"/>
        </w:rPr>
        <w:t>realizowanego zdalnie, które nie jest prowadzone w czasie rzeczywistym</w:t>
      </w:r>
    </w:p>
    <w:p w14:paraId="7AA6D2E8" w14:textId="77777777" w:rsidR="00DC4729" w:rsidRPr="009C1075" w:rsidRDefault="00F55E82" w:rsidP="00DC4729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w formie konferencji branżowych i kongresów naukowych,</w:t>
      </w:r>
    </w:p>
    <w:p w14:paraId="09FD8A99" w14:textId="169E812C" w:rsidR="00DC4729" w:rsidRPr="009C1075" w:rsidRDefault="00F55E82" w:rsidP="00DC4729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 xml:space="preserve">kursu językowego, którego wnioskowana przez pracodawcę kwota wsparcia przekracza </w:t>
      </w:r>
      <w:r w:rsidR="00694503" w:rsidRPr="009C1075">
        <w:rPr>
          <w:rFonts w:ascii="Arial" w:hAnsi="Arial" w:cs="Arial"/>
          <w:color w:val="auto"/>
          <w:sz w:val="18"/>
          <w:szCs w:val="18"/>
        </w:rPr>
        <w:t>80</w:t>
      </w:r>
      <w:r w:rsidRPr="009C1075">
        <w:rPr>
          <w:rFonts w:ascii="Arial" w:hAnsi="Arial" w:cs="Arial"/>
          <w:color w:val="auto"/>
          <w:sz w:val="18"/>
          <w:szCs w:val="18"/>
        </w:rPr>
        <w:t>,00</w:t>
      </w:r>
      <w:r w:rsidR="00794B55" w:rsidRPr="009C1075">
        <w:rPr>
          <w:rFonts w:ascii="Arial" w:hAnsi="Arial" w:cs="Arial"/>
          <w:color w:val="auto"/>
          <w:sz w:val="18"/>
          <w:szCs w:val="18"/>
        </w:rPr>
        <w:t xml:space="preserve"> 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zł za jedną osobogodzinę, </w:t>
      </w:r>
    </w:p>
    <w:p w14:paraId="4F229EA3" w14:textId="5FA5DCBB" w:rsidR="00F55E82" w:rsidRPr="009C1075" w:rsidRDefault="00F55E82" w:rsidP="00DC4729">
      <w:pPr>
        <w:pStyle w:val="Default"/>
        <w:numPr>
          <w:ilvl w:val="0"/>
          <w:numId w:val="7"/>
        </w:numPr>
        <w:spacing w:line="360" w:lineRule="auto"/>
        <w:ind w:left="993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pracownika, który nie jest zatrudniony w wymiarze co najmniej połowy wymiaru czasu pracy,</w:t>
      </w:r>
    </w:p>
    <w:p w14:paraId="4A2F0497" w14:textId="77777777" w:rsidR="009D1444" w:rsidRDefault="00794B55" w:rsidP="00CB3B8A">
      <w:pPr>
        <w:pStyle w:val="Tekstpodstawowy"/>
        <w:numPr>
          <w:ilvl w:val="0"/>
          <w:numId w:val="7"/>
        </w:numPr>
        <w:spacing w:before="100" w:beforeAutospacing="1" w:after="100" w:afterAutospacing="1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9D1444">
        <w:rPr>
          <w:rFonts w:ascii="Arial" w:hAnsi="Arial" w:cs="Arial"/>
          <w:sz w:val="18"/>
          <w:szCs w:val="18"/>
        </w:rPr>
        <w:t xml:space="preserve">pracownika, który przebywa na urlopie </w:t>
      </w:r>
      <w:r w:rsidR="00EC19FD" w:rsidRPr="009D1444">
        <w:rPr>
          <w:rFonts w:ascii="Arial" w:hAnsi="Arial" w:cs="Arial"/>
          <w:sz w:val="18"/>
          <w:szCs w:val="18"/>
        </w:rPr>
        <w:t>m</w:t>
      </w:r>
      <w:r w:rsidRPr="009D1444">
        <w:rPr>
          <w:rFonts w:ascii="Arial" w:hAnsi="Arial" w:cs="Arial"/>
          <w:sz w:val="18"/>
          <w:szCs w:val="18"/>
        </w:rPr>
        <w:t>acierzyńskim/</w:t>
      </w:r>
      <w:r w:rsidR="00EC19FD" w:rsidRPr="009D1444">
        <w:rPr>
          <w:rFonts w:ascii="Arial" w:hAnsi="Arial" w:cs="Arial"/>
          <w:sz w:val="18"/>
          <w:szCs w:val="18"/>
        </w:rPr>
        <w:t>rodzicielskim/</w:t>
      </w:r>
      <w:r w:rsidRPr="009D1444">
        <w:rPr>
          <w:rFonts w:ascii="Arial" w:hAnsi="Arial" w:cs="Arial"/>
          <w:sz w:val="18"/>
          <w:szCs w:val="18"/>
        </w:rPr>
        <w:t>ojcowskim/wychowawczym</w:t>
      </w:r>
      <w:r w:rsidR="00167AB4" w:rsidRPr="009D1444">
        <w:rPr>
          <w:rFonts w:ascii="Arial" w:hAnsi="Arial" w:cs="Arial"/>
          <w:sz w:val="18"/>
          <w:szCs w:val="18"/>
        </w:rPr>
        <w:t>/</w:t>
      </w:r>
      <w:r w:rsidR="00EC19FD" w:rsidRPr="009D1444">
        <w:rPr>
          <w:rFonts w:ascii="Arial" w:hAnsi="Arial" w:cs="Arial"/>
          <w:sz w:val="18"/>
          <w:szCs w:val="18"/>
        </w:rPr>
        <w:t xml:space="preserve"> </w:t>
      </w:r>
      <w:r w:rsidR="00167AB4" w:rsidRPr="009D1444">
        <w:rPr>
          <w:rFonts w:ascii="Arial" w:hAnsi="Arial" w:cs="Arial"/>
          <w:sz w:val="18"/>
          <w:szCs w:val="18"/>
        </w:rPr>
        <w:t>bezpłatnym</w:t>
      </w:r>
      <w:r w:rsidR="00694503" w:rsidRPr="009D1444">
        <w:rPr>
          <w:rFonts w:ascii="Arial" w:hAnsi="Arial" w:cs="Arial"/>
          <w:sz w:val="18"/>
          <w:szCs w:val="18"/>
        </w:rPr>
        <w:t>,</w:t>
      </w:r>
    </w:p>
    <w:p w14:paraId="7D13C953" w14:textId="0AE9E626" w:rsidR="00EC19FD" w:rsidRPr="009D1444" w:rsidRDefault="00EC19FD" w:rsidP="00CB3B8A">
      <w:pPr>
        <w:pStyle w:val="Tekstpodstawowy"/>
        <w:numPr>
          <w:ilvl w:val="0"/>
          <w:numId w:val="7"/>
        </w:numPr>
        <w:spacing w:before="100" w:beforeAutospacing="1" w:after="100" w:afterAutospacing="1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9D1444">
        <w:rPr>
          <w:rFonts w:ascii="Arial" w:hAnsi="Arial" w:cs="Arial"/>
          <w:sz w:val="18"/>
          <w:szCs w:val="18"/>
        </w:rPr>
        <w:t>udziałowca spółki z ograniczoną odpowiedzialnością, członka organów zarządzających lub innej osoby upoważnionej do reprezentowania spółki w czynnościach z zakresu prawa pracy jeśli nie spełniają definicji pracownika,</w:t>
      </w:r>
    </w:p>
    <w:p w14:paraId="7B1F6EAF" w14:textId="77777777" w:rsidR="00EC19FD" w:rsidRPr="009C1075" w:rsidRDefault="00EC19FD" w:rsidP="00EC19FD">
      <w:pPr>
        <w:numPr>
          <w:ilvl w:val="0"/>
          <w:numId w:val="7"/>
        </w:numPr>
        <w:spacing w:before="100" w:beforeAutospacing="1" w:after="100" w:afterAutospacing="1"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osoby współpracującej zgodnie z art. 8 ust. 11 z dnia 13 października 1998 r. o systemie ubezpieczeń społecznych (Dz. 2023 r., poz. 1230)</w:t>
      </w:r>
    </w:p>
    <w:p w14:paraId="7FE62163" w14:textId="77777777" w:rsidR="00EC19FD" w:rsidRDefault="00EC19FD" w:rsidP="00EC19FD">
      <w:pPr>
        <w:numPr>
          <w:ilvl w:val="0"/>
          <w:numId w:val="7"/>
        </w:numPr>
        <w:spacing w:before="100" w:beforeAutospacing="1" w:after="100" w:afterAutospacing="1"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pracowników służb mundurowych, w tym funkcjonariuszy Państwowej Straży Pożarnej jeżeli nie są zatrudnieni na podstawie zapisów art. 2 Kodeksu Pracy.</w:t>
      </w:r>
    </w:p>
    <w:p w14:paraId="1EBDB17D" w14:textId="77777777" w:rsidR="00EE2C3D" w:rsidRPr="009C1075" w:rsidRDefault="00EE2C3D" w:rsidP="00EE2C3D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t>CZĘŚĆ IV</w:t>
      </w:r>
    </w:p>
    <w:p w14:paraId="6E4EDBBA" w14:textId="77777777" w:rsidR="001B14D2" w:rsidRPr="009C1075" w:rsidRDefault="001B14D2" w:rsidP="008A011F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t>PROCEDURA SKŁADANIA I ROZPATRYWANIA WNIOSKÓW</w:t>
      </w:r>
    </w:p>
    <w:p w14:paraId="6BAB77BD" w14:textId="5B4561FB" w:rsidR="00504C85" w:rsidRDefault="00522559" w:rsidP="00504C85">
      <w:pPr>
        <w:pStyle w:val="Akapitzlist"/>
        <w:numPr>
          <w:ilvl w:val="0"/>
          <w:numId w:val="2"/>
        </w:numPr>
        <w:spacing w:line="360" w:lineRule="auto"/>
        <w:jc w:val="both"/>
        <w:rPr>
          <w:rStyle w:val="Hipercze"/>
          <w:rFonts w:ascii="Arial" w:hAnsi="Arial" w:cs="Arial"/>
          <w:strike/>
          <w:color w:val="auto"/>
          <w:sz w:val="18"/>
          <w:szCs w:val="18"/>
          <w:u w:val="none"/>
        </w:rPr>
      </w:pPr>
      <w:r w:rsidRPr="00504C85">
        <w:rPr>
          <w:rFonts w:ascii="Arial" w:hAnsi="Arial" w:cs="Arial"/>
          <w:sz w:val="18"/>
          <w:szCs w:val="18"/>
        </w:rPr>
        <w:t>Pracodawc</w:t>
      </w:r>
      <w:r w:rsidR="001B14D2" w:rsidRPr="00504C85">
        <w:rPr>
          <w:rFonts w:ascii="Arial" w:hAnsi="Arial" w:cs="Arial"/>
          <w:sz w:val="18"/>
          <w:szCs w:val="18"/>
        </w:rPr>
        <w:t>a</w:t>
      </w:r>
      <w:r w:rsidR="001B14D2" w:rsidRPr="009C1075">
        <w:rPr>
          <w:rFonts w:ascii="Arial" w:hAnsi="Arial" w:cs="Arial"/>
          <w:sz w:val="18"/>
          <w:szCs w:val="18"/>
        </w:rPr>
        <w:t xml:space="preserve"> zainteresowany przekwalifikowaniem lub aktualizacją swojej wiedzy lub swoich pracowników składa do tutejszego Urzędu (jeżeli jest to właściwy ze względu na siedzibę pracodawcy albo miejsce wykonywania działalności) wniosek o przyznanie środków</w:t>
      </w:r>
      <w:r w:rsidR="00CD7257" w:rsidRPr="009C1075">
        <w:rPr>
          <w:rFonts w:ascii="Arial" w:hAnsi="Arial" w:cs="Arial"/>
          <w:sz w:val="18"/>
          <w:szCs w:val="18"/>
        </w:rPr>
        <w:t xml:space="preserve"> Krajowego Funduszu Szkoleniowego</w:t>
      </w:r>
      <w:r w:rsidR="009E2816">
        <w:rPr>
          <w:rFonts w:ascii="Arial" w:hAnsi="Arial" w:cs="Arial"/>
          <w:sz w:val="18"/>
          <w:szCs w:val="18"/>
        </w:rPr>
        <w:t xml:space="preserve"> (KFS)</w:t>
      </w:r>
      <w:r w:rsidR="001B14D2" w:rsidRPr="009C1075">
        <w:rPr>
          <w:rFonts w:ascii="Arial" w:hAnsi="Arial" w:cs="Arial"/>
          <w:sz w:val="18"/>
          <w:szCs w:val="18"/>
        </w:rPr>
        <w:t xml:space="preserve"> na finansowanie kosztów kształcenia ustawicznego pracowników i pracodawców. </w:t>
      </w:r>
    </w:p>
    <w:p w14:paraId="75DF74F8" w14:textId="0F2F1826" w:rsidR="00504C85" w:rsidRPr="00C35461" w:rsidRDefault="001B14D2" w:rsidP="00504C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trike/>
          <w:sz w:val="18"/>
          <w:szCs w:val="18"/>
        </w:rPr>
      </w:pPr>
      <w:r w:rsidRPr="00504C85">
        <w:rPr>
          <w:rFonts w:ascii="Arial" w:hAnsi="Arial" w:cs="Arial"/>
          <w:sz w:val="18"/>
          <w:szCs w:val="18"/>
        </w:rPr>
        <w:t xml:space="preserve">Wniosek </w:t>
      </w:r>
      <w:r w:rsidR="00504C85" w:rsidRPr="00C35461">
        <w:rPr>
          <w:rFonts w:ascii="Arial" w:hAnsi="Arial" w:cs="Arial"/>
          <w:sz w:val="18"/>
          <w:szCs w:val="18"/>
        </w:rPr>
        <w:t>powinien być</w:t>
      </w:r>
      <w:r w:rsidR="00653283" w:rsidRPr="00C35461">
        <w:rPr>
          <w:rFonts w:ascii="Arial" w:hAnsi="Arial" w:cs="Arial"/>
          <w:sz w:val="18"/>
          <w:szCs w:val="18"/>
        </w:rPr>
        <w:t xml:space="preserve"> złożony</w:t>
      </w:r>
      <w:r w:rsidR="0016405A" w:rsidRPr="00C35461">
        <w:rPr>
          <w:rFonts w:ascii="Arial" w:hAnsi="Arial" w:cs="Arial"/>
          <w:sz w:val="18"/>
          <w:szCs w:val="18"/>
        </w:rPr>
        <w:t xml:space="preserve"> </w:t>
      </w:r>
      <w:r w:rsidR="001E3A25" w:rsidRPr="00C35461">
        <w:rPr>
          <w:rFonts w:ascii="Arial" w:hAnsi="Arial" w:cs="Arial"/>
          <w:sz w:val="18"/>
          <w:szCs w:val="18"/>
        </w:rPr>
        <w:t>w formie elektronicznej</w:t>
      </w:r>
      <w:r w:rsidR="00504C85" w:rsidRPr="00C35461">
        <w:rPr>
          <w:rFonts w:ascii="Arial" w:hAnsi="Arial" w:cs="Arial"/>
          <w:sz w:val="18"/>
          <w:szCs w:val="18"/>
        </w:rPr>
        <w:t xml:space="preserve"> za </w:t>
      </w:r>
      <w:r w:rsidR="009E2816" w:rsidRPr="00C35461">
        <w:rPr>
          <w:rFonts w:ascii="Arial" w:hAnsi="Arial" w:cs="Arial"/>
          <w:sz w:val="18"/>
          <w:szCs w:val="18"/>
        </w:rPr>
        <w:t>pośrednictwem</w:t>
      </w:r>
      <w:r w:rsidR="00504C85" w:rsidRPr="00C35461">
        <w:rPr>
          <w:rFonts w:ascii="Arial" w:hAnsi="Arial" w:cs="Arial"/>
          <w:sz w:val="18"/>
          <w:szCs w:val="18"/>
        </w:rPr>
        <w:t xml:space="preserve"> platformy praca.gov.pl </w:t>
      </w:r>
      <w:r w:rsidR="00C35461" w:rsidRPr="00C35461">
        <w:rPr>
          <w:rFonts w:ascii="Arial" w:hAnsi="Arial" w:cs="Arial"/>
          <w:sz w:val="18"/>
          <w:szCs w:val="18"/>
        </w:rPr>
        <w:br/>
      </w:r>
      <w:r w:rsidR="00504C85" w:rsidRPr="00C35461">
        <w:rPr>
          <w:rFonts w:ascii="Arial" w:hAnsi="Arial" w:cs="Arial"/>
          <w:sz w:val="18"/>
          <w:szCs w:val="18"/>
        </w:rPr>
        <w:t>z kontekstu organizacji.</w:t>
      </w:r>
    </w:p>
    <w:p w14:paraId="6E37FBBD" w14:textId="190B49D7" w:rsidR="00504C85" w:rsidRPr="00C35461" w:rsidRDefault="00504C85" w:rsidP="00504C8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C35461">
        <w:rPr>
          <w:rFonts w:ascii="Arial" w:hAnsi="Arial" w:cs="Arial"/>
          <w:sz w:val="18"/>
          <w:szCs w:val="18"/>
        </w:rPr>
        <w:t xml:space="preserve">Załączniki do wniosku dostępne są w siedzibie Urzędu, ul. Komunalna 6, Turek oraz na stronie internetowej </w:t>
      </w:r>
      <w:hyperlink r:id="rId10" w:history="1">
        <w:r w:rsidRPr="00C35461">
          <w:rPr>
            <w:rStyle w:val="Hipercze"/>
            <w:rFonts w:ascii="Arial" w:hAnsi="Arial" w:cs="Arial"/>
            <w:color w:val="auto"/>
            <w:sz w:val="18"/>
            <w:szCs w:val="18"/>
          </w:rPr>
          <w:t>http://turek.praca.gov.pl</w:t>
        </w:r>
      </w:hyperlink>
      <w:r w:rsidRPr="00C35461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(w zakładce: </w:t>
      </w:r>
      <w:r w:rsidRPr="00C35461">
        <w:rPr>
          <w:rStyle w:val="Hipercze"/>
          <w:rFonts w:ascii="Arial" w:hAnsi="Arial" w:cs="Arial"/>
          <w:i/>
          <w:iCs/>
          <w:color w:val="auto"/>
          <w:sz w:val="18"/>
          <w:szCs w:val="18"/>
          <w:u w:val="none"/>
        </w:rPr>
        <w:t>„Dokumenty do pobrania”</w:t>
      </w:r>
      <w:r w:rsidRPr="00C35461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).</w:t>
      </w:r>
    </w:p>
    <w:p w14:paraId="3DB60F29" w14:textId="0D578800" w:rsidR="00492F1B" w:rsidRPr="00C35461" w:rsidRDefault="00492F1B" w:rsidP="00504C8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C35461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Do wniosku pracodawca dołącza oferty innych realizatorów usługi kształcenia dostępne na rynku </w:t>
      </w:r>
      <w:r w:rsidRPr="00C35461">
        <w:rPr>
          <w:rStyle w:val="Hipercze"/>
          <w:rFonts w:ascii="Arial" w:hAnsi="Arial" w:cs="Arial"/>
          <w:color w:val="auto"/>
          <w:sz w:val="18"/>
          <w:szCs w:val="18"/>
          <w:u w:val="none"/>
        </w:rPr>
        <w:br/>
        <w:t xml:space="preserve">o tożsamym programie kształcenia. Oferta winna zawierać: </w:t>
      </w:r>
      <w:r w:rsidRPr="00C35461">
        <w:rPr>
          <w:rFonts w:ascii="Arial" w:hAnsi="Arial" w:cs="Arial"/>
          <w:sz w:val="18"/>
          <w:szCs w:val="18"/>
        </w:rPr>
        <w:t xml:space="preserve">liczbę godzin, sposób organizacji kształcenia, </w:t>
      </w:r>
      <w:r w:rsidRPr="00C35461">
        <w:rPr>
          <w:rFonts w:ascii="Arial" w:hAnsi="Arial" w:cs="Arial"/>
          <w:sz w:val="18"/>
          <w:szCs w:val="18"/>
        </w:rPr>
        <w:lastRenderedPageBreak/>
        <w:t>całkowity koszt usługi kształcenia, cenę za osobogodzinę kształcenia, cele kształcenia, plan nauczania określający tematy zajęć edukacyjnych oraz ich wymiar, rodzaj umiejętności, kwalifikacji, uprawnień zawodowych nabytych po zrealizowanej formie kształcenia.</w:t>
      </w:r>
    </w:p>
    <w:p w14:paraId="63BE596D" w14:textId="720913D5" w:rsidR="004D1BFB" w:rsidRPr="00C35461" w:rsidRDefault="004D1BFB" w:rsidP="00504C8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Wniosek powinien być podpisany i przesłany przez osobę umocowaną, zgodnie z informacją </w:t>
      </w:r>
      <w:r w:rsidR="00492F1B" w:rsidRPr="00C35461">
        <w:rPr>
          <w:rFonts w:ascii="Arial" w:hAnsi="Arial" w:cs="Arial"/>
          <w:sz w:val="18"/>
          <w:szCs w:val="18"/>
        </w:rPr>
        <w:br/>
      </w:r>
      <w:r w:rsidRPr="00C35461">
        <w:rPr>
          <w:rFonts w:ascii="Arial" w:hAnsi="Arial" w:cs="Arial"/>
          <w:sz w:val="18"/>
          <w:szCs w:val="18"/>
        </w:rPr>
        <w:t>w dokumentach rejestrowych pracodawcy.</w:t>
      </w:r>
    </w:p>
    <w:p w14:paraId="288817DF" w14:textId="7D916824" w:rsidR="001E3A25" w:rsidRPr="00C35461" w:rsidRDefault="001E3A25" w:rsidP="001E3A2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Wniosek </w:t>
      </w:r>
      <w:r w:rsidR="00A544FF" w:rsidRPr="00C35461">
        <w:rPr>
          <w:rFonts w:ascii="Arial" w:hAnsi="Arial" w:cs="Arial"/>
          <w:sz w:val="18"/>
          <w:szCs w:val="18"/>
        </w:rPr>
        <w:t xml:space="preserve">wraz z załącznikami </w:t>
      </w:r>
      <w:r w:rsidRPr="00C35461">
        <w:rPr>
          <w:rFonts w:ascii="Arial" w:hAnsi="Arial" w:cs="Arial"/>
          <w:sz w:val="18"/>
          <w:szCs w:val="18"/>
        </w:rPr>
        <w:t>złożony w formie elektronicznej musi posiadać: </w:t>
      </w:r>
    </w:p>
    <w:p w14:paraId="08089C68" w14:textId="343EA28A" w:rsidR="001E3A25" w:rsidRPr="00C35461" w:rsidRDefault="001E3A25" w:rsidP="001E3A25">
      <w:pPr>
        <w:pStyle w:val="Akapitzlist"/>
        <w:numPr>
          <w:ilvl w:val="0"/>
          <w:numId w:val="13"/>
        </w:numPr>
        <w:tabs>
          <w:tab w:val="clear" w:pos="644"/>
          <w:tab w:val="num" w:pos="1134"/>
        </w:tabs>
        <w:spacing w:before="100" w:beforeAutospacing="1" w:after="100" w:afterAutospacing="1"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bezpieczny podpis elektroniczny weryfikowany za pomocą ważnego kwalifikowanego certyfikatu </w:t>
      </w:r>
      <w:r w:rsidRPr="00C35461">
        <w:rPr>
          <w:rFonts w:ascii="Arial" w:hAnsi="Arial" w:cs="Arial"/>
          <w:sz w:val="18"/>
          <w:szCs w:val="18"/>
        </w:rPr>
        <w:br/>
        <w:t>z zachowaniem zasad przewidzianych w przepisach o podpisie elektronicznym</w:t>
      </w:r>
      <w:r w:rsidR="00504C85" w:rsidRPr="00C35461">
        <w:rPr>
          <w:rFonts w:ascii="Arial" w:hAnsi="Arial" w:cs="Arial"/>
          <w:sz w:val="18"/>
          <w:szCs w:val="18"/>
        </w:rPr>
        <w:t>, złożony przez osobę umocowaną do tego</w:t>
      </w:r>
      <w:r w:rsidRPr="00C35461">
        <w:rPr>
          <w:rFonts w:ascii="Arial" w:hAnsi="Arial" w:cs="Arial"/>
          <w:sz w:val="18"/>
          <w:szCs w:val="18"/>
        </w:rPr>
        <w:t xml:space="preserve"> albo</w:t>
      </w:r>
    </w:p>
    <w:p w14:paraId="4D6505D1" w14:textId="1DA2731F" w:rsidR="001E3A25" w:rsidRPr="00C35461" w:rsidRDefault="001E3A25" w:rsidP="001E3A25">
      <w:pPr>
        <w:pStyle w:val="Akapitzlist"/>
        <w:numPr>
          <w:ilvl w:val="0"/>
          <w:numId w:val="13"/>
        </w:numPr>
        <w:tabs>
          <w:tab w:val="clear" w:pos="644"/>
          <w:tab w:val="num" w:pos="1134"/>
        </w:tabs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>podpis potwierdzony profilem zaufanym elektronicznej platformy usług administracji publicznej</w:t>
      </w:r>
      <w:r w:rsidR="00504C85" w:rsidRPr="00C35461">
        <w:rPr>
          <w:rFonts w:ascii="Arial" w:hAnsi="Arial" w:cs="Arial"/>
          <w:sz w:val="18"/>
          <w:szCs w:val="18"/>
        </w:rPr>
        <w:t xml:space="preserve"> zarejestrowanym na osobę umocowaną do </w:t>
      </w:r>
      <w:r w:rsidR="009E2816" w:rsidRPr="00C35461">
        <w:rPr>
          <w:rFonts w:ascii="Arial" w:hAnsi="Arial" w:cs="Arial"/>
          <w:sz w:val="18"/>
          <w:szCs w:val="18"/>
        </w:rPr>
        <w:t>złożenia wniosku</w:t>
      </w:r>
      <w:r w:rsidR="00436835" w:rsidRPr="00C35461">
        <w:rPr>
          <w:rFonts w:ascii="Arial" w:hAnsi="Arial" w:cs="Arial"/>
          <w:sz w:val="18"/>
          <w:szCs w:val="18"/>
        </w:rPr>
        <w:t>.</w:t>
      </w:r>
    </w:p>
    <w:p w14:paraId="47B14953" w14:textId="0F4D2E21" w:rsidR="004D1BFB" w:rsidRPr="00C35461" w:rsidRDefault="004D1BFB" w:rsidP="004D1B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W przypadku, gdy wniosek będzie przygotowywany przez reprezentanta posiadającego odpowiednie pełnomocnictwo (do składania oświadczenia woli w imieniu pracodawcy) lub wskazanego w dokumentach rejestrowych pracodawcy istnieje możliwość </w:t>
      </w:r>
      <w:r w:rsidR="00DF4E1D" w:rsidRPr="00C35461">
        <w:rPr>
          <w:rFonts w:ascii="Arial" w:hAnsi="Arial" w:cs="Arial"/>
          <w:sz w:val="18"/>
          <w:szCs w:val="18"/>
        </w:rPr>
        <w:t>podpisania i</w:t>
      </w:r>
      <w:r w:rsidRPr="00C35461">
        <w:rPr>
          <w:rFonts w:ascii="Arial" w:hAnsi="Arial" w:cs="Arial"/>
          <w:sz w:val="18"/>
          <w:szCs w:val="18"/>
        </w:rPr>
        <w:t xml:space="preserve"> wysłania takiego wniosku tylko w sytuacji gdy ww. osoba jest wskazana na koncie organizacji (praca.gov.pl) jako reprezentant organizacji.</w:t>
      </w:r>
      <w:r w:rsidR="00414448" w:rsidRPr="00C35461">
        <w:rPr>
          <w:rFonts w:ascii="Arial" w:hAnsi="Arial" w:cs="Arial"/>
          <w:sz w:val="18"/>
          <w:szCs w:val="18"/>
        </w:rPr>
        <w:t xml:space="preserve"> Przedmiotowe pełnomocnictwo należy dołączyć do wniosku.</w:t>
      </w:r>
    </w:p>
    <w:p w14:paraId="1C324189" w14:textId="1CBE2C91" w:rsidR="001E3A25" w:rsidRPr="00504C85" w:rsidRDefault="001E3A25" w:rsidP="00504C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04C85">
        <w:rPr>
          <w:rFonts w:ascii="Arial" w:hAnsi="Arial" w:cs="Arial"/>
          <w:sz w:val="18"/>
          <w:szCs w:val="18"/>
        </w:rPr>
        <w:t xml:space="preserve">Urząd nie ponosi odpowiedzialności za awarię platformy </w:t>
      </w:r>
      <w:r w:rsidR="00504C85" w:rsidRPr="00C35461">
        <w:rPr>
          <w:rFonts w:ascii="Arial" w:hAnsi="Arial" w:cs="Arial"/>
          <w:sz w:val="18"/>
          <w:szCs w:val="18"/>
        </w:rPr>
        <w:t>praca.gov.pl</w:t>
      </w:r>
      <w:r w:rsidRPr="00C35461">
        <w:rPr>
          <w:rFonts w:ascii="Arial" w:hAnsi="Arial" w:cs="Arial"/>
          <w:sz w:val="18"/>
          <w:szCs w:val="18"/>
        </w:rPr>
        <w:t xml:space="preserve">, </w:t>
      </w:r>
      <w:r w:rsidRPr="00504C85">
        <w:rPr>
          <w:rFonts w:ascii="Arial" w:hAnsi="Arial" w:cs="Arial"/>
          <w:sz w:val="18"/>
          <w:szCs w:val="18"/>
        </w:rPr>
        <w:t>niewłaściwie przesłane lub uszkodzone pliki.</w:t>
      </w:r>
    </w:p>
    <w:p w14:paraId="5A95FDAC" w14:textId="6A7DCDC0" w:rsidR="001B14D2" w:rsidRPr="009C1075" w:rsidRDefault="001B14D2" w:rsidP="00854E2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Wnioski składane są w terminach określonych przez Urząd, </w:t>
      </w:r>
      <w:r w:rsidR="000003ED" w:rsidRPr="009C1075">
        <w:rPr>
          <w:rFonts w:ascii="Arial" w:hAnsi="Arial" w:cs="Arial"/>
          <w:sz w:val="18"/>
          <w:szCs w:val="18"/>
        </w:rPr>
        <w:t>od godz. 7</w:t>
      </w:r>
      <w:r w:rsidR="000003ED" w:rsidRPr="009C1075">
        <w:rPr>
          <w:rFonts w:ascii="Arial" w:hAnsi="Arial" w:cs="Arial"/>
          <w:sz w:val="18"/>
          <w:szCs w:val="18"/>
          <w:vertAlign w:val="superscript"/>
        </w:rPr>
        <w:t>30</w:t>
      </w:r>
      <w:r w:rsidRPr="009C1075">
        <w:rPr>
          <w:rFonts w:ascii="Arial" w:hAnsi="Arial" w:cs="Arial"/>
          <w:sz w:val="18"/>
          <w:szCs w:val="18"/>
        </w:rPr>
        <w:t xml:space="preserve"> </w:t>
      </w:r>
      <w:r w:rsidR="000003ED" w:rsidRPr="009C1075">
        <w:rPr>
          <w:rFonts w:ascii="Arial" w:hAnsi="Arial" w:cs="Arial"/>
          <w:sz w:val="18"/>
          <w:szCs w:val="18"/>
        </w:rPr>
        <w:t>pierwszego dnia naboru do</w:t>
      </w:r>
      <w:r w:rsidR="0016405A" w:rsidRPr="009C1075">
        <w:rPr>
          <w:rFonts w:ascii="Arial" w:hAnsi="Arial" w:cs="Arial"/>
          <w:sz w:val="18"/>
          <w:szCs w:val="18"/>
        </w:rPr>
        <w:br/>
      </w:r>
      <w:r w:rsidR="000003ED" w:rsidRPr="009C1075">
        <w:rPr>
          <w:rFonts w:ascii="Arial" w:hAnsi="Arial" w:cs="Arial"/>
          <w:sz w:val="18"/>
          <w:szCs w:val="18"/>
        </w:rPr>
        <w:t>godz. 15</w:t>
      </w:r>
      <w:r w:rsidR="000003ED" w:rsidRPr="009C1075">
        <w:rPr>
          <w:rFonts w:ascii="Arial" w:hAnsi="Arial" w:cs="Arial"/>
          <w:sz w:val="18"/>
          <w:szCs w:val="18"/>
          <w:vertAlign w:val="superscript"/>
        </w:rPr>
        <w:t>30</w:t>
      </w:r>
      <w:r w:rsidR="000003ED" w:rsidRPr="009C1075">
        <w:rPr>
          <w:rFonts w:ascii="Arial" w:hAnsi="Arial" w:cs="Arial"/>
          <w:sz w:val="18"/>
          <w:szCs w:val="18"/>
        </w:rPr>
        <w:t xml:space="preserve"> ostatniego dnia naboru. </w:t>
      </w:r>
      <w:r w:rsidRPr="009C1075">
        <w:rPr>
          <w:rFonts w:ascii="Arial" w:hAnsi="Arial" w:cs="Arial"/>
          <w:sz w:val="18"/>
          <w:szCs w:val="18"/>
        </w:rPr>
        <w:t>Każdorazowo informacja o możliwości złożenia wniosku zostanie opublikowana</w:t>
      </w:r>
      <w:r w:rsidR="00310A41" w:rsidRPr="009C1075">
        <w:rPr>
          <w:rFonts w:ascii="Arial" w:hAnsi="Arial" w:cs="Arial"/>
          <w:sz w:val="18"/>
          <w:szCs w:val="18"/>
        </w:rPr>
        <w:t xml:space="preserve"> </w:t>
      </w:r>
      <w:r w:rsidRPr="009C1075">
        <w:rPr>
          <w:rFonts w:ascii="Arial" w:hAnsi="Arial" w:cs="Arial"/>
          <w:sz w:val="18"/>
          <w:szCs w:val="18"/>
        </w:rPr>
        <w:t xml:space="preserve">poprzez ogłoszenie na tablicy informacyjnej w siedzibie Urzędu oraz w postaci elektronicznej z wykorzystaniem strony internetowej Urzędu </w:t>
      </w:r>
      <w:hyperlink r:id="rId11" w:history="1">
        <w:r w:rsidRPr="009C1075">
          <w:rPr>
            <w:rStyle w:val="Hipercze"/>
            <w:rFonts w:ascii="Arial" w:hAnsi="Arial" w:cs="Arial"/>
            <w:color w:val="auto"/>
            <w:sz w:val="18"/>
            <w:szCs w:val="18"/>
          </w:rPr>
          <w:t>www.turek.praca.gov.pl</w:t>
        </w:r>
      </w:hyperlink>
      <w:r w:rsidRPr="009C1075">
        <w:rPr>
          <w:rFonts w:ascii="Arial" w:hAnsi="Arial" w:cs="Arial"/>
          <w:sz w:val="18"/>
          <w:szCs w:val="18"/>
          <w:u w:val="single"/>
        </w:rPr>
        <w:t>,</w:t>
      </w:r>
      <w:r w:rsidR="00C35461" w:rsidRPr="0080658B">
        <w:rPr>
          <w:rFonts w:ascii="Arial" w:hAnsi="Arial" w:cs="Arial"/>
          <w:sz w:val="18"/>
          <w:szCs w:val="18"/>
        </w:rPr>
        <w:t xml:space="preserve"> </w:t>
      </w:r>
      <w:r w:rsidRPr="009C1075">
        <w:rPr>
          <w:rFonts w:ascii="Arial" w:hAnsi="Arial" w:cs="Arial"/>
          <w:sz w:val="18"/>
          <w:szCs w:val="18"/>
        </w:rPr>
        <w:t>z uwzględnieniem terminu rozpoczęcia oraz zakończenia naboru wniosków. Wnioski złożone poza terminem wskazanym w informacji</w:t>
      </w:r>
      <w:r w:rsidR="00653283" w:rsidRPr="009C1075">
        <w:rPr>
          <w:rFonts w:ascii="Arial" w:hAnsi="Arial" w:cs="Arial"/>
          <w:sz w:val="18"/>
          <w:szCs w:val="18"/>
        </w:rPr>
        <w:t xml:space="preserve">, </w:t>
      </w:r>
      <w:r w:rsidRPr="009C1075">
        <w:rPr>
          <w:rFonts w:ascii="Arial" w:hAnsi="Arial" w:cs="Arial"/>
          <w:sz w:val="18"/>
          <w:szCs w:val="18"/>
        </w:rPr>
        <w:t>nie będą podlegały rozpatrzeniu.</w:t>
      </w:r>
    </w:p>
    <w:p w14:paraId="47318A4C" w14:textId="1D1F83CA" w:rsidR="001B14D2" w:rsidRPr="009C1075" w:rsidRDefault="00310A41" w:rsidP="00854E2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Nabór, o którym mowa w </w:t>
      </w:r>
      <w:r w:rsidR="001E3A25" w:rsidRPr="009C1075">
        <w:rPr>
          <w:rFonts w:ascii="Arial" w:hAnsi="Arial" w:cs="Arial"/>
          <w:sz w:val="18"/>
          <w:szCs w:val="18"/>
        </w:rPr>
        <w:t>pkt</w:t>
      </w:r>
      <w:r w:rsidRPr="009C1075">
        <w:rPr>
          <w:rFonts w:ascii="Arial" w:hAnsi="Arial" w:cs="Arial"/>
          <w:sz w:val="18"/>
          <w:szCs w:val="18"/>
        </w:rPr>
        <w:t xml:space="preserve"> </w:t>
      </w:r>
      <w:r w:rsidR="00C663D4" w:rsidRPr="00C35461">
        <w:rPr>
          <w:rFonts w:ascii="Arial" w:hAnsi="Arial" w:cs="Arial"/>
          <w:sz w:val="18"/>
          <w:szCs w:val="18"/>
        </w:rPr>
        <w:t>9</w:t>
      </w:r>
      <w:r w:rsidRPr="009C1075">
        <w:rPr>
          <w:rFonts w:ascii="Arial" w:hAnsi="Arial" w:cs="Arial"/>
          <w:sz w:val="18"/>
          <w:szCs w:val="18"/>
        </w:rPr>
        <w:t xml:space="preserve"> może być </w:t>
      </w:r>
      <w:r w:rsidR="001B14D2" w:rsidRPr="009C1075">
        <w:rPr>
          <w:rFonts w:ascii="Arial" w:hAnsi="Arial" w:cs="Arial"/>
          <w:sz w:val="18"/>
          <w:szCs w:val="18"/>
        </w:rPr>
        <w:t>powtarzany do wyczerpania ustalonego limitu środków.</w:t>
      </w:r>
    </w:p>
    <w:p w14:paraId="5293709B" w14:textId="77777777" w:rsidR="001B14D2" w:rsidRPr="000837C1" w:rsidRDefault="001B14D2" w:rsidP="00854E2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Za datę złożenia wniosku przyjmuje się datę wpływu do Urzędu poprawnie wypełnionego wniosku </w:t>
      </w:r>
      <w:r w:rsidRPr="009C1075">
        <w:rPr>
          <w:rFonts w:ascii="Arial" w:hAnsi="Arial" w:cs="Arial"/>
          <w:sz w:val="18"/>
          <w:szCs w:val="18"/>
        </w:rPr>
        <w:br/>
        <w:t xml:space="preserve">z </w:t>
      </w:r>
      <w:r w:rsidRPr="000837C1">
        <w:rPr>
          <w:rFonts w:ascii="Arial" w:hAnsi="Arial" w:cs="Arial"/>
          <w:sz w:val="18"/>
          <w:szCs w:val="18"/>
        </w:rPr>
        <w:t>kompletem wymaganych załączników.</w:t>
      </w:r>
    </w:p>
    <w:p w14:paraId="137A3AEA" w14:textId="698C7EE7" w:rsidR="000F372E" w:rsidRPr="000837C1" w:rsidRDefault="000F372E" w:rsidP="00854E2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0837C1">
        <w:rPr>
          <w:rFonts w:ascii="Arial" w:hAnsi="Arial" w:cs="Arial"/>
          <w:sz w:val="18"/>
          <w:szCs w:val="18"/>
        </w:rPr>
        <w:t>Urząd rozpatruje wnioski w terminie 60 dni od dnia zakończenia naboru.</w:t>
      </w:r>
    </w:p>
    <w:p w14:paraId="3B741744" w14:textId="77777777" w:rsidR="006E7934" w:rsidRPr="009C1075" w:rsidRDefault="001B14D2" w:rsidP="006E793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Wnioski rozpatrywane są stosownie do posiadanych środków finansowych przeznaczonych na tę formę pomocy przez Urząd. Rozpatrywane są tylko wnioski kompletne i prawidłowo sporządzone.</w:t>
      </w:r>
    </w:p>
    <w:p w14:paraId="04C238D9" w14:textId="3ED248CA" w:rsidR="00653283" w:rsidRPr="009C1075" w:rsidRDefault="001B14D2" w:rsidP="006E793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Decyzję o sposobie rozpatrzenia wniosku podejmuje Starosta po zasięgnięciu opinii Komisji Oceny Wniosków.</w:t>
      </w:r>
    </w:p>
    <w:p w14:paraId="18ACAF6F" w14:textId="77777777" w:rsidR="00D61981" w:rsidRPr="009C1075" w:rsidRDefault="001B14D2" w:rsidP="00854E2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O sposobie rozpatrzenia wniosku Urząd powiadamia pracodawcę w formie pisemnej</w:t>
      </w:r>
      <w:r w:rsidR="00743D51" w:rsidRPr="009C1075">
        <w:rPr>
          <w:rFonts w:ascii="Arial" w:hAnsi="Arial" w:cs="Arial"/>
          <w:sz w:val="18"/>
          <w:szCs w:val="18"/>
        </w:rPr>
        <w:t>.</w:t>
      </w:r>
    </w:p>
    <w:p w14:paraId="3D1473D4" w14:textId="0C12E080" w:rsidR="00D61981" w:rsidRPr="00DE2A99" w:rsidRDefault="001B14D2" w:rsidP="00DE2A9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W przypadku negatywnego rozpatrzenia wniosku Starosta uzasadnia odmowę dofinansowania </w:t>
      </w:r>
      <w:r w:rsidR="00CD7257" w:rsidRPr="009C1075">
        <w:rPr>
          <w:rFonts w:ascii="Arial" w:hAnsi="Arial" w:cs="Arial"/>
          <w:sz w:val="18"/>
          <w:szCs w:val="18"/>
        </w:rPr>
        <w:t>ze środków</w:t>
      </w:r>
      <w:r w:rsidR="00E63E49" w:rsidRPr="009C1075">
        <w:rPr>
          <w:rFonts w:ascii="Arial" w:hAnsi="Arial" w:cs="Arial"/>
          <w:sz w:val="18"/>
          <w:szCs w:val="18"/>
        </w:rPr>
        <w:t xml:space="preserve"> z</w:t>
      </w:r>
      <w:r w:rsidR="00CD7257" w:rsidRPr="009C1075">
        <w:rPr>
          <w:rFonts w:ascii="Arial" w:hAnsi="Arial" w:cs="Arial"/>
          <w:sz w:val="18"/>
          <w:szCs w:val="18"/>
        </w:rPr>
        <w:t xml:space="preserve"> rezerwy KFS</w:t>
      </w:r>
      <w:r w:rsidRPr="009C1075">
        <w:rPr>
          <w:rFonts w:ascii="Arial" w:hAnsi="Arial" w:cs="Arial"/>
          <w:sz w:val="18"/>
          <w:szCs w:val="18"/>
        </w:rPr>
        <w:t xml:space="preserve"> wnioskowanego kształcenia ustawicznego.</w:t>
      </w:r>
      <w:r w:rsidRPr="00DE2A99">
        <w:rPr>
          <w:rFonts w:ascii="Arial" w:hAnsi="Arial" w:cs="Arial"/>
          <w:sz w:val="18"/>
          <w:szCs w:val="18"/>
        </w:rPr>
        <w:t xml:space="preserve"> Od negatywnego rozpatrzenia wniosku nie przysługuje odwołanie.</w:t>
      </w:r>
    </w:p>
    <w:p w14:paraId="06421A63" w14:textId="59DABBB5" w:rsidR="003D264A" w:rsidRDefault="004635B9" w:rsidP="00DF4E1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Starosta rozpatruje wnioski wraz </w:t>
      </w:r>
      <w:r w:rsidR="00C663D4">
        <w:rPr>
          <w:rFonts w:ascii="Arial" w:hAnsi="Arial" w:cs="Arial"/>
          <w:sz w:val="18"/>
          <w:szCs w:val="18"/>
        </w:rPr>
        <w:t xml:space="preserve">z </w:t>
      </w:r>
      <w:r w:rsidRPr="009C1075">
        <w:rPr>
          <w:rFonts w:ascii="Arial" w:hAnsi="Arial" w:cs="Arial"/>
          <w:sz w:val="18"/>
          <w:szCs w:val="18"/>
        </w:rPr>
        <w:t>załącznikami</w:t>
      </w:r>
      <w:r w:rsidR="009C1075" w:rsidRPr="009C1075">
        <w:rPr>
          <w:rFonts w:ascii="Arial" w:hAnsi="Arial" w:cs="Arial"/>
          <w:sz w:val="18"/>
          <w:szCs w:val="18"/>
        </w:rPr>
        <w:t xml:space="preserve"> </w:t>
      </w:r>
      <w:r w:rsidRPr="009C1075">
        <w:rPr>
          <w:rFonts w:ascii="Arial" w:hAnsi="Arial" w:cs="Arial"/>
          <w:sz w:val="18"/>
          <w:szCs w:val="18"/>
        </w:rPr>
        <w:t xml:space="preserve">złożone </w:t>
      </w:r>
      <w:r w:rsidR="008E13F6" w:rsidRPr="009C1075">
        <w:rPr>
          <w:rFonts w:ascii="Arial" w:hAnsi="Arial" w:cs="Arial"/>
          <w:sz w:val="18"/>
          <w:szCs w:val="18"/>
        </w:rPr>
        <w:t xml:space="preserve">w terminie, o którym mowa w </w:t>
      </w:r>
      <w:r w:rsidR="008E13F6" w:rsidRPr="00C35461">
        <w:rPr>
          <w:rFonts w:ascii="Arial" w:hAnsi="Arial" w:cs="Arial"/>
          <w:sz w:val="18"/>
          <w:szCs w:val="18"/>
        </w:rPr>
        <w:t>pkt</w:t>
      </w:r>
      <w:r w:rsidRPr="00C35461">
        <w:rPr>
          <w:rFonts w:ascii="Arial" w:hAnsi="Arial" w:cs="Arial"/>
          <w:sz w:val="18"/>
          <w:szCs w:val="18"/>
        </w:rPr>
        <w:t xml:space="preserve"> </w:t>
      </w:r>
      <w:r w:rsidR="00C663D4" w:rsidRPr="00C35461">
        <w:rPr>
          <w:rFonts w:ascii="Arial" w:hAnsi="Arial" w:cs="Arial"/>
          <w:sz w:val="18"/>
          <w:szCs w:val="18"/>
        </w:rPr>
        <w:t>9</w:t>
      </w:r>
      <w:r w:rsidRPr="00C35461">
        <w:rPr>
          <w:rFonts w:ascii="Arial" w:hAnsi="Arial" w:cs="Arial"/>
          <w:sz w:val="18"/>
          <w:szCs w:val="18"/>
        </w:rPr>
        <w:t xml:space="preserve">. </w:t>
      </w:r>
      <w:r w:rsidRPr="009C1075">
        <w:rPr>
          <w:rFonts w:ascii="Arial" w:hAnsi="Arial" w:cs="Arial"/>
          <w:sz w:val="18"/>
          <w:szCs w:val="18"/>
        </w:rPr>
        <w:t xml:space="preserve">W przypadku gdy wniosek jest wypełniony nieprawidłowo, Starosta wyznacza pracodawcy termin nie krótszy niż 7 dni </w:t>
      </w:r>
      <w:r w:rsidR="00F30B81">
        <w:rPr>
          <w:rFonts w:ascii="Arial" w:hAnsi="Arial" w:cs="Arial"/>
          <w:sz w:val="18"/>
          <w:szCs w:val="18"/>
        </w:rPr>
        <w:br/>
      </w:r>
      <w:r w:rsidRPr="009C1075">
        <w:rPr>
          <w:rFonts w:ascii="Arial" w:hAnsi="Arial" w:cs="Arial"/>
          <w:sz w:val="18"/>
          <w:szCs w:val="18"/>
        </w:rPr>
        <w:t xml:space="preserve">i nie dłuższy niż 14 dni do jego poprawienia. </w:t>
      </w:r>
    </w:p>
    <w:p w14:paraId="283D08CE" w14:textId="75FFEBBF" w:rsidR="00DF4E1D" w:rsidRPr="00C35461" w:rsidRDefault="00DF4E1D" w:rsidP="00DF4E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35461">
        <w:rPr>
          <w:rFonts w:ascii="Arial" w:hAnsi="Arial" w:cs="Arial"/>
          <w:sz w:val="18"/>
          <w:szCs w:val="18"/>
        </w:rPr>
        <w:t xml:space="preserve">Poprawienie przez pracodawcę wniosku po jego złożeniu, poza terminem trwającego naboru, nie jest możliwe, z wyjątkiem </w:t>
      </w:r>
      <w:r w:rsidR="00A544FF" w:rsidRPr="00C35461">
        <w:rPr>
          <w:rFonts w:ascii="Arial" w:hAnsi="Arial" w:cs="Arial"/>
          <w:sz w:val="18"/>
          <w:szCs w:val="18"/>
        </w:rPr>
        <w:t>sytuacji, o której stanowi pkt 17.</w:t>
      </w:r>
    </w:p>
    <w:p w14:paraId="30FB0555" w14:textId="77777777" w:rsidR="004635B9" w:rsidRPr="009C1075" w:rsidRDefault="004635B9" w:rsidP="00854E2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Wniosek pozostawia się bez rozpatrzenia, o czym informuje się pracodawcę na piśmie, w przypadku:</w:t>
      </w:r>
    </w:p>
    <w:p w14:paraId="5CB52865" w14:textId="07B482FC" w:rsidR="00CA35DE" w:rsidRPr="009C1075" w:rsidRDefault="004635B9" w:rsidP="00CA35D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niepoprawienia wniosku we wskazanym terminie lub</w:t>
      </w:r>
    </w:p>
    <w:p w14:paraId="3626DEC3" w14:textId="77777777" w:rsidR="00DE2A99" w:rsidRDefault="004635B9" w:rsidP="00DE2A9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niedołączenia </w:t>
      </w:r>
      <w:r w:rsidR="00ED4644" w:rsidRPr="009C1075">
        <w:rPr>
          <w:rFonts w:ascii="Arial" w:hAnsi="Arial" w:cs="Arial"/>
          <w:sz w:val="18"/>
          <w:szCs w:val="18"/>
        </w:rPr>
        <w:t xml:space="preserve">wymaganych </w:t>
      </w:r>
      <w:r w:rsidRPr="009C1075">
        <w:rPr>
          <w:rFonts w:ascii="Arial" w:hAnsi="Arial" w:cs="Arial"/>
          <w:sz w:val="18"/>
          <w:szCs w:val="18"/>
        </w:rPr>
        <w:t>załączników</w:t>
      </w:r>
      <w:r w:rsidR="00DE2A99">
        <w:rPr>
          <w:rFonts w:ascii="Arial" w:hAnsi="Arial" w:cs="Arial"/>
          <w:sz w:val="18"/>
          <w:szCs w:val="18"/>
        </w:rPr>
        <w:t xml:space="preserve">. </w:t>
      </w:r>
    </w:p>
    <w:p w14:paraId="1D00C793" w14:textId="63E20C5E" w:rsidR="001B14D2" w:rsidRPr="00DE2A99" w:rsidRDefault="001B14D2" w:rsidP="00DE2A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E2A99">
        <w:rPr>
          <w:rFonts w:ascii="Arial" w:hAnsi="Arial" w:cs="Arial"/>
          <w:sz w:val="18"/>
          <w:szCs w:val="18"/>
        </w:rPr>
        <w:t>Urząd, na każdym etapie rozpatrywania wniosku, zastrzega sobie prawo żądania od pracodawcy niezbędnych wyjaśnień i dokumentów.</w:t>
      </w:r>
    </w:p>
    <w:p w14:paraId="41F519A9" w14:textId="1C6DD8FC" w:rsidR="001B14D2" w:rsidRPr="009C1075" w:rsidRDefault="001B14D2" w:rsidP="00854E2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W przypadku uwzględnienia wniosku</w:t>
      </w:r>
      <w:r w:rsidR="002D25FD" w:rsidRPr="009C1075">
        <w:rPr>
          <w:rFonts w:ascii="Arial" w:hAnsi="Arial" w:cs="Arial"/>
          <w:sz w:val="18"/>
          <w:szCs w:val="18"/>
        </w:rPr>
        <w:t xml:space="preserve"> do realizacji</w:t>
      </w:r>
      <w:r w:rsidRPr="009C1075">
        <w:rPr>
          <w:rFonts w:ascii="Arial" w:hAnsi="Arial" w:cs="Arial"/>
          <w:sz w:val="18"/>
          <w:szCs w:val="18"/>
        </w:rPr>
        <w:t xml:space="preserve"> Urząd telefonicznie lub pisemnie podaje planowany termin zawarcia umowy pomiędzy </w:t>
      </w:r>
      <w:r w:rsidR="00ED4644" w:rsidRPr="009C1075">
        <w:rPr>
          <w:rFonts w:ascii="Arial" w:hAnsi="Arial" w:cs="Arial"/>
          <w:sz w:val="18"/>
          <w:szCs w:val="18"/>
        </w:rPr>
        <w:t>S</w:t>
      </w:r>
      <w:r w:rsidRPr="009C1075">
        <w:rPr>
          <w:rFonts w:ascii="Arial" w:hAnsi="Arial" w:cs="Arial"/>
          <w:sz w:val="18"/>
          <w:szCs w:val="18"/>
        </w:rPr>
        <w:t>tarostą a pracodawcą, będącej podstawą przyznania finansowania.</w:t>
      </w:r>
    </w:p>
    <w:p w14:paraId="05097AAC" w14:textId="07435B87" w:rsidR="00522559" w:rsidRDefault="00FB62F4" w:rsidP="00A353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C1075">
        <w:rPr>
          <w:rFonts w:ascii="Arial" w:hAnsi="Arial" w:cs="Arial"/>
          <w:sz w:val="18"/>
          <w:szCs w:val="18"/>
        </w:rPr>
        <w:lastRenderedPageBreak/>
        <w:t>Pracodawca posiadający adres siedziby lub adres miejsca wykonywania działalności poza terenem powiatu tureckiego winien</w:t>
      </w:r>
      <w:r w:rsidR="007E1CA7" w:rsidRPr="009C1075">
        <w:rPr>
          <w:rFonts w:ascii="Arial" w:hAnsi="Arial" w:cs="Arial"/>
          <w:sz w:val="18"/>
          <w:szCs w:val="18"/>
        </w:rPr>
        <w:t xml:space="preserve"> </w:t>
      </w:r>
      <w:r w:rsidRPr="009C1075">
        <w:rPr>
          <w:rFonts w:ascii="Arial" w:hAnsi="Arial" w:cs="Arial"/>
          <w:sz w:val="18"/>
          <w:szCs w:val="18"/>
        </w:rPr>
        <w:t xml:space="preserve">złożyć </w:t>
      </w:r>
      <w:r w:rsidRPr="009C1075">
        <w:rPr>
          <w:rFonts w:ascii="Arial" w:eastAsiaTheme="minorHAnsi" w:hAnsi="Arial" w:cs="Arial"/>
          <w:sz w:val="18"/>
          <w:szCs w:val="18"/>
          <w:lang w:eastAsia="en-US"/>
        </w:rPr>
        <w:t xml:space="preserve">oświadczenie, iż nie ubiega się o środki na </w:t>
      </w:r>
      <w:r w:rsidR="00560B42" w:rsidRPr="009C1075">
        <w:rPr>
          <w:rFonts w:ascii="Arial" w:eastAsiaTheme="minorHAnsi" w:hAnsi="Arial" w:cs="Arial"/>
          <w:sz w:val="18"/>
          <w:szCs w:val="18"/>
          <w:lang w:eastAsia="en-US"/>
        </w:rPr>
        <w:t xml:space="preserve">kształcenie ustawiczne </w:t>
      </w:r>
      <w:r w:rsidR="00CD7257" w:rsidRPr="009C1075">
        <w:rPr>
          <w:rFonts w:ascii="Arial" w:hAnsi="Arial" w:cs="Arial"/>
          <w:sz w:val="18"/>
          <w:szCs w:val="18"/>
        </w:rPr>
        <w:t xml:space="preserve">ze środków </w:t>
      </w:r>
      <w:r w:rsidR="001A25CB" w:rsidRPr="009C1075">
        <w:rPr>
          <w:rFonts w:ascii="Arial" w:hAnsi="Arial" w:cs="Arial"/>
          <w:sz w:val="18"/>
          <w:szCs w:val="18"/>
        </w:rPr>
        <w:t>KFS</w:t>
      </w:r>
      <w:r w:rsidR="00560B42" w:rsidRPr="009C1075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 w:rsidRPr="009C1075">
        <w:rPr>
          <w:rFonts w:ascii="Arial" w:eastAsiaTheme="minorHAnsi" w:hAnsi="Arial" w:cs="Arial"/>
          <w:sz w:val="18"/>
          <w:szCs w:val="18"/>
          <w:lang w:eastAsia="en-US"/>
        </w:rPr>
        <w:t>tych samych osób w innym powiatowym urzędzie pracy.</w:t>
      </w:r>
    </w:p>
    <w:p w14:paraId="5AEAD118" w14:textId="77777777" w:rsidR="009C1075" w:rsidRPr="009C1075" w:rsidRDefault="009C1075" w:rsidP="009C107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7B3D699" w14:textId="77777777" w:rsidR="00EE2C3D" w:rsidRPr="009C1075" w:rsidRDefault="00EE2C3D" w:rsidP="00EE2C3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t>CZĘŚĆ V</w:t>
      </w:r>
    </w:p>
    <w:p w14:paraId="293C9BAD" w14:textId="77777777" w:rsidR="001B14D2" w:rsidRPr="009C1075" w:rsidRDefault="001B14D2" w:rsidP="00EE2C3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9C1075">
        <w:rPr>
          <w:rFonts w:ascii="Arial" w:hAnsi="Arial" w:cs="Arial"/>
          <w:b/>
          <w:sz w:val="18"/>
          <w:szCs w:val="18"/>
        </w:rPr>
        <w:t>POUCZENIE DLA PRACODAWCY</w:t>
      </w:r>
    </w:p>
    <w:p w14:paraId="152D0B80" w14:textId="77777777" w:rsidR="004635B9" w:rsidRPr="009C1075" w:rsidRDefault="00E524AE" w:rsidP="00A35E5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Fakt złożenia wniosku nie gwarantuje otrzymania pomocy określonej w niniejszych </w:t>
      </w:r>
      <w:r w:rsidR="0002645F" w:rsidRPr="009C1075">
        <w:rPr>
          <w:rFonts w:ascii="Arial" w:hAnsi="Arial" w:cs="Arial"/>
          <w:sz w:val="18"/>
          <w:szCs w:val="18"/>
        </w:rPr>
        <w:t>zasadach</w:t>
      </w:r>
      <w:r w:rsidRPr="009C1075">
        <w:rPr>
          <w:rFonts w:ascii="Arial" w:hAnsi="Arial" w:cs="Arial"/>
          <w:sz w:val="18"/>
          <w:szCs w:val="18"/>
        </w:rPr>
        <w:t>.</w:t>
      </w:r>
    </w:p>
    <w:p w14:paraId="7C1EE432" w14:textId="5562C94C" w:rsidR="004635B9" w:rsidRPr="009C1075" w:rsidRDefault="004635B9" w:rsidP="00A35E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C1075">
        <w:rPr>
          <w:rFonts w:ascii="Arial" w:eastAsiaTheme="minorHAnsi" w:hAnsi="Arial" w:cs="Arial"/>
          <w:sz w:val="18"/>
          <w:szCs w:val="18"/>
          <w:lang w:eastAsia="en-US"/>
        </w:rPr>
        <w:t>Pracodawca zobowiązany jest do niezwłocznego poinformowania Powiatowego Urzędu Pracy w Turku</w:t>
      </w:r>
      <w:r w:rsidR="00A35E54" w:rsidRPr="009C1075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A35E54" w:rsidRPr="009C1075">
        <w:rPr>
          <w:rFonts w:ascii="Arial" w:eastAsiaTheme="minorHAnsi" w:hAnsi="Arial" w:cs="Arial"/>
          <w:sz w:val="18"/>
          <w:szCs w:val="18"/>
          <w:lang w:eastAsia="en-US"/>
        </w:rPr>
        <w:br/>
      </w:r>
      <w:r w:rsidRPr="009C1075">
        <w:rPr>
          <w:rFonts w:ascii="Arial" w:eastAsiaTheme="minorHAnsi" w:hAnsi="Arial" w:cs="Arial"/>
          <w:sz w:val="18"/>
          <w:szCs w:val="18"/>
          <w:lang w:eastAsia="en-US"/>
        </w:rPr>
        <w:t>o wszelkich  zmianach danych we wniosku oraz w załącznikach.</w:t>
      </w:r>
    </w:p>
    <w:p w14:paraId="482542EE" w14:textId="77777777" w:rsidR="003E0A84" w:rsidRPr="009C1075" w:rsidRDefault="003E0A84" w:rsidP="00854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Dopuszcza się wprowadzenie równorzędnej zmiany w danych dot. wnioskowanego działania, które podlegają ocenie tj. w wyniku której liczba uzyskanych punktów za działanie </w:t>
      </w:r>
      <w:r w:rsidR="000427D9" w:rsidRPr="009C1075">
        <w:rPr>
          <w:rFonts w:ascii="Arial" w:hAnsi="Arial" w:cs="Arial"/>
          <w:sz w:val="18"/>
          <w:szCs w:val="18"/>
        </w:rPr>
        <w:t>pozwoliłaby na jego zakwalifikowanie do sfinansowania w przeprowadzonym naborze</w:t>
      </w:r>
      <w:r w:rsidRPr="009C1075">
        <w:rPr>
          <w:rFonts w:ascii="Arial" w:hAnsi="Arial" w:cs="Arial"/>
          <w:sz w:val="18"/>
          <w:szCs w:val="18"/>
        </w:rPr>
        <w:t>.</w:t>
      </w:r>
    </w:p>
    <w:p w14:paraId="58858C89" w14:textId="77777777" w:rsidR="003E0A84" w:rsidRPr="009C1075" w:rsidRDefault="003E0A84" w:rsidP="00854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Zmiany we wniosku mogą nastąpić za zgodą obu stron w formie pisemnej pod rygorem nieważności.</w:t>
      </w:r>
    </w:p>
    <w:p w14:paraId="7999278E" w14:textId="77777777" w:rsidR="001B14D2" w:rsidRPr="009C1075" w:rsidRDefault="001B14D2" w:rsidP="00854E2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Finansowanie kosztów kształcenia ustawicznego pracowników i pracodawcy, udzielane pracodawcom prowadzącym działalność gospodarczą w rozumieniu  prawa konkurencji Unii Europejskiej, stanowi pomoc de minimis, o której mowa we właściwych przepisach prawa Unii Europejskiej dotyczących pomocy </w:t>
      </w:r>
      <w:r w:rsidRPr="009C1075">
        <w:rPr>
          <w:rFonts w:ascii="Arial" w:hAnsi="Arial" w:cs="Arial"/>
          <w:sz w:val="18"/>
          <w:szCs w:val="18"/>
        </w:rPr>
        <w:br/>
        <w:t xml:space="preserve">de minimis oraz pomocy de minimis w rolnictwie lub rybołówstwie. </w:t>
      </w:r>
    </w:p>
    <w:p w14:paraId="038F61A2" w14:textId="77777777" w:rsidR="0002645F" w:rsidRPr="009C1075" w:rsidRDefault="0002645F" w:rsidP="00854E2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Pracodawca ma możliwość sprawdzenia wysokości udzielonej pomocy de minimis za pomocą bazy SUDOP tj. Systemu Udostępniania Danych o Pomocy Publicznej dostępnego na stronie internetowej </w:t>
      </w:r>
      <w:hyperlink r:id="rId12" w:history="1">
        <w:r w:rsidR="007F43D4" w:rsidRPr="009C1075">
          <w:rPr>
            <w:rStyle w:val="Hipercze"/>
            <w:rFonts w:ascii="Arial" w:hAnsi="Arial" w:cs="Arial"/>
            <w:color w:val="auto"/>
            <w:sz w:val="18"/>
            <w:szCs w:val="18"/>
          </w:rPr>
          <w:t>https://sudop.uokik.gov.pl</w:t>
        </w:r>
      </w:hyperlink>
      <w:r w:rsidRPr="009C1075">
        <w:rPr>
          <w:rFonts w:ascii="Arial" w:hAnsi="Arial" w:cs="Arial"/>
          <w:sz w:val="18"/>
          <w:szCs w:val="18"/>
        </w:rPr>
        <w:t>.</w:t>
      </w:r>
    </w:p>
    <w:p w14:paraId="2EA13ED2" w14:textId="77777777" w:rsidR="007F43D4" w:rsidRPr="009C1075" w:rsidRDefault="007F43D4" w:rsidP="00854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Usługi kształcenia zawodowego lub przekwalifikowania zawodowego zwalnia się od podatku od towarów</w:t>
      </w:r>
      <w:r w:rsidR="00CC132D" w:rsidRPr="009C1075">
        <w:rPr>
          <w:rFonts w:ascii="Arial" w:hAnsi="Arial" w:cs="Arial"/>
          <w:sz w:val="18"/>
          <w:szCs w:val="18"/>
        </w:rPr>
        <w:br/>
      </w:r>
      <w:r w:rsidRPr="009C1075">
        <w:rPr>
          <w:rFonts w:ascii="Arial" w:hAnsi="Arial" w:cs="Arial"/>
          <w:sz w:val="18"/>
          <w:szCs w:val="18"/>
        </w:rPr>
        <w:t>i usług w przypadku:</w:t>
      </w:r>
    </w:p>
    <w:p w14:paraId="7AF3D640" w14:textId="2568BA7C" w:rsidR="007F43D4" w:rsidRPr="009C1075" w:rsidRDefault="005A1124" w:rsidP="00854E2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finansowania w co najmniej 70% ze środków publicznych – zgodnie z § 3 ust. 1 pkt 14 Rozporządzenia Ministra Finansów z dnia 20 grudnia 2013</w:t>
      </w:r>
      <w:r w:rsidR="00A35E54" w:rsidRPr="009C1075">
        <w:rPr>
          <w:rFonts w:ascii="Arial" w:hAnsi="Arial" w:cs="Arial"/>
          <w:sz w:val="18"/>
          <w:szCs w:val="18"/>
        </w:rPr>
        <w:t xml:space="preserve"> </w:t>
      </w:r>
      <w:r w:rsidRPr="009C1075">
        <w:rPr>
          <w:rFonts w:ascii="Arial" w:hAnsi="Arial" w:cs="Arial"/>
          <w:sz w:val="18"/>
          <w:szCs w:val="18"/>
        </w:rPr>
        <w:t>r. w sprawie zwolnień od podatku od towarów i usług oraz warunków stosowania tych zwolnień</w:t>
      </w:r>
      <w:r w:rsidR="000427D9" w:rsidRPr="009C1075">
        <w:rPr>
          <w:rFonts w:ascii="Arial" w:hAnsi="Arial" w:cs="Arial"/>
          <w:sz w:val="18"/>
          <w:szCs w:val="18"/>
        </w:rPr>
        <w:t xml:space="preserve"> (Dz.U. z </w:t>
      </w:r>
      <w:r w:rsidR="00ED4644" w:rsidRPr="009C1075">
        <w:rPr>
          <w:rFonts w:ascii="Arial" w:hAnsi="Arial" w:cs="Arial"/>
          <w:sz w:val="18"/>
          <w:szCs w:val="18"/>
        </w:rPr>
        <w:t>2023</w:t>
      </w:r>
      <w:r w:rsidR="000427D9" w:rsidRPr="009C1075">
        <w:rPr>
          <w:rFonts w:ascii="Arial" w:hAnsi="Arial" w:cs="Arial"/>
          <w:sz w:val="18"/>
          <w:szCs w:val="18"/>
        </w:rPr>
        <w:t xml:space="preserve"> r., poz. </w:t>
      </w:r>
      <w:r w:rsidR="00ED4644" w:rsidRPr="009C1075">
        <w:rPr>
          <w:rFonts w:ascii="Arial" w:hAnsi="Arial" w:cs="Arial"/>
          <w:sz w:val="18"/>
          <w:szCs w:val="18"/>
        </w:rPr>
        <w:t>955</w:t>
      </w:r>
      <w:r w:rsidR="003774E9" w:rsidRPr="009C1075">
        <w:rPr>
          <w:rFonts w:ascii="Arial" w:hAnsi="Arial" w:cs="Arial"/>
          <w:sz w:val="18"/>
          <w:szCs w:val="18"/>
        </w:rPr>
        <w:t xml:space="preserve"> ze zm.</w:t>
      </w:r>
      <w:r w:rsidR="000427D9" w:rsidRPr="009C1075">
        <w:rPr>
          <w:rFonts w:ascii="Arial" w:hAnsi="Arial" w:cs="Arial"/>
          <w:sz w:val="18"/>
          <w:szCs w:val="18"/>
        </w:rPr>
        <w:t>),</w:t>
      </w:r>
    </w:p>
    <w:p w14:paraId="776F5EE4" w14:textId="375FE2D3" w:rsidR="00560B42" w:rsidRPr="00C35461" w:rsidRDefault="005A1124" w:rsidP="00854E2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finansowania w całości ze środków publicznych – zgodnie z </w:t>
      </w:r>
      <w:r w:rsidR="00847788" w:rsidRPr="009C1075">
        <w:rPr>
          <w:rFonts w:ascii="Arial" w:hAnsi="Arial" w:cs="Arial"/>
          <w:sz w:val="18"/>
          <w:szCs w:val="18"/>
        </w:rPr>
        <w:t>art. 43 ust 1 pkt 29</w:t>
      </w:r>
      <w:r w:rsidR="007C55E5" w:rsidRPr="009C1075">
        <w:rPr>
          <w:rFonts w:ascii="Arial" w:hAnsi="Arial" w:cs="Arial"/>
          <w:sz w:val="18"/>
          <w:szCs w:val="18"/>
        </w:rPr>
        <w:t xml:space="preserve"> lit. </w:t>
      </w:r>
      <w:r w:rsidR="00847788" w:rsidRPr="009C1075">
        <w:rPr>
          <w:rFonts w:ascii="Arial" w:hAnsi="Arial" w:cs="Arial"/>
          <w:sz w:val="18"/>
          <w:szCs w:val="18"/>
        </w:rPr>
        <w:t>c ustawy</w:t>
      </w:r>
      <w:r w:rsidR="00CC132D" w:rsidRPr="009C1075">
        <w:rPr>
          <w:rFonts w:ascii="Arial" w:hAnsi="Arial" w:cs="Arial"/>
          <w:sz w:val="18"/>
          <w:szCs w:val="18"/>
        </w:rPr>
        <w:br/>
      </w:r>
      <w:r w:rsidR="00847788" w:rsidRPr="009C1075">
        <w:rPr>
          <w:rFonts w:ascii="Arial" w:hAnsi="Arial" w:cs="Arial"/>
          <w:sz w:val="18"/>
          <w:szCs w:val="18"/>
        </w:rPr>
        <w:t xml:space="preserve">o podatku od towarów i </w:t>
      </w:r>
      <w:r w:rsidR="00847788" w:rsidRPr="00C35461">
        <w:rPr>
          <w:rFonts w:ascii="Arial" w:hAnsi="Arial" w:cs="Arial"/>
          <w:sz w:val="18"/>
          <w:szCs w:val="18"/>
        </w:rPr>
        <w:t>usług</w:t>
      </w:r>
      <w:r w:rsidR="000427D9" w:rsidRPr="00C35461">
        <w:rPr>
          <w:rFonts w:ascii="Arial" w:hAnsi="Arial" w:cs="Arial"/>
          <w:sz w:val="18"/>
          <w:szCs w:val="18"/>
        </w:rPr>
        <w:t xml:space="preserve"> (</w:t>
      </w:r>
      <w:r w:rsidR="00DE2A99" w:rsidRPr="00C35461">
        <w:rPr>
          <w:rFonts w:ascii="Arial" w:hAnsi="Arial" w:cs="Arial"/>
          <w:sz w:val="18"/>
          <w:szCs w:val="18"/>
        </w:rPr>
        <w:t>Dz.U. z 2024 r., poz. 361 ze zm.</w:t>
      </w:r>
      <w:r w:rsidR="000427D9" w:rsidRPr="00C35461">
        <w:rPr>
          <w:rFonts w:ascii="Arial" w:hAnsi="Arial" w:cs="Arial"/>
          <w:sz w:val="18"/>
          <w:szCs w:val="18"/>
        </w:rPr>
        <w:t>).</w:t>
      </w:r>
    </w:p>
    <w:p w14:paraId="06984499" w14:textId="77777777" w:rsidR="00A71FD1" w:rsidRPr="009C1075" w:rsidRDefault="00560B42" w:rsidP="00054363">
      <w:pPr>
        <w:spacing w:after="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W przypadku realizacji działania w postaci kursu pracodawca winien przekazać świadczącemu usługę szkoleniową stosowną informację o pochodzeniu środków finansowych przy zlecaniu usług szkoleniowych. Nie podlegają zwolnieniu od VAT badania lekarskie i psychologiczne wymagane do podjęcia kształcenia.</w:t>
      </w:r>
    </w:p>
    <w:p w14:paraId="1A8C4720" w14:textId="2C948F0E" w:rsidR="001B14D2" w:rsidRPr="009C1075" w:rsidRDefault="00F43F20" w:rsidP="000543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O f</w:t>
      </w:r>
      <w:r w:rsidR="001B14D2" w:rsidRPr="009C1075">
        <w:rPr>
          <w:rFonts w:ascii="Arial" w:hAnsi="Arial" w:cs="Arial"/>
          <w:sz w:val="18"/>
          <w:szCs w:val="18"/>
        </w:rPr>
        <w:t>inanso</w:t>
      </w:r>
      <w:r w:rsidR="008E13F6" w:rsidRPr="009C1075">
        <w:rPr>
          <w:rFonts w:ascii="Arial" w:hAnsi="Arial" w:cs="Arial"/>
          <w:sz w:val="18"/>
          <w:szCs w:val="18"/>
        </w:rPr>
        <w:t>wanie działań wymienionych w części II pkt</w:t>
      </w:r>
      <w:r w:rsidR="001B14D2" w:rsidRPr="009C1075">
        <w:rPr>
          <w:rFonts w:ascii="Arial" w:hAnsi="Arial" w:cs="Arial"/>
          <w:sz w:val="18"/>
          <w:szCs w:val="18"/>
        </w:rPr>
        <w:t xml:space="preserve"> 1 należy ubiegać się przed ich rozpoczęciem. </w:t>
      </w:r>
    </w:p>
    <w:p w14:paraId="5A40EA1F" w14:textId="2B317F1D" w:rsidR="002B63EB" w:rsidRPr="009C1075" w:rsidRDefault="002B63EB" w:rsidP="002B63E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Wniosek powinien zawierać tylko te działania, których termin rozpoczęcia planowany jest nie wcześniej niż </w:t>
      </w:r>
      <w:r w:rsidR="00490585" w:rsidRPr="009C1075">
        <w:rPr>
          <w:rFonts w:ascii="Arial" w:hAnsi="Arial" w:cs="Arial"/>
          <w:sz w:val="18"/>
          <w:szCs w:val="18"/>
        </w:rPr>
        <w:t>60</w:t>
      </w:r>
      <w:r w:rsidRPr="009C1075">
        <w:rPr>
          <w:rFonts w:ascii="Arial" w:hAnsi="Arial" w:cs="Arial"/>
          <w:sz w:val="18"/>
          <w:szCs w:val="18"/>
        </w:rPr>
        <w:t xml:space="preserve"> dni od dnia zakończenia naboru.</w:t>
      </w:r>
    </w:p>
    <w:p w14:paraId="4A25BEDA" w14:textId="5DA9D913" w:rsidR="00ED4644" w:rsidRPr="009C1075" w:rsidRDefault="00ED4644" w:rsidP="00ED46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C1075">
        <w:rPr>
          <w:rFonts w:ascii="Arial" w:eastAsiaTheme="minorHAnsi" w:hAnsi="Arial" w:cs="Arial"/>
          <w:sz w:val="18"/>
          <w:szCs w:val="18"/>
          <w:lang w:eastAsia="en-US"/>
        </w:rPr>
        <w:t xml:space="preserve">W przypadku kształcenia w formie zdalnej, realizowanego w czasie rzeczywistym pracodawca zobowiązany jest posiadać wygenerowane z systemu raporty na temat obecności/aktywności uczestników kształcenia, które będą zawierały: nazwę kursu, imię i nazwisko Uczestnika kursu, imię i nazwisko osoby prowadzącej zajęcia oraz przypisaną rolę do uczestnika kształcenia oraz osoby prowadzącej zajęcia. Na kształcenie, które odbywa się na platformie online należy logować się imieniem i nazwiskiem uczestnika kształcenia, nie zaś samym imieniem, czy też inną nazwą. </w:t>
      </w:r>
    </w:p>
    <w:p w14:paraId="12914A2E" w14:textId="77777777" w:rsidR="00625BB7" w:rsidRPr="009C1075" w:rsidRDefault="00625BB7" w:rsidP="00854E2F">
      <w:pPr>
        <w:pStyle w:val="Akapitzlist"/>
        <w:numPr>
          <w:ilvl w:val="0"/>
          <w:numId w:val="5"/>
        </w:numPr>
        <w:spacing w:before="100" w:beforeAutospacing="1" w:after="160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>Umowa może zostać zawarta tylko na działania, które jeszcze się nie rozpoczęły.</w:t>
      </w:r>
    </w:p>
    <w:p w14:paraId="6AD778FC" w14:textId="77777777" w:rsidR="00BA1A03" w:rsidRPr="009C1075" w:rsidRDefault="00BA1A03" w:rsidP="00854E2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Do umowy dołącza się jako jej </w:t>
      </w:r>
      <w:r w:rsidR="00057120" w:rsidRPr="009C1075">
        <w:rPr>
          <w:rFonts w:ascii="Arial" w:hAnsi="Arial" w:cs="Arial"/>
          <w:sz w:val="18"/>
          <w:szCs w:val="18"/>
        </w:rPr>
        <w:t>integralną</w:t>
      </w:r>
      <w:r w:rsidRPr="009C1075">
        <w:rPr>
          <w:rFonts w:ascii="Arial" w:hAnsi="Arial" w:cs="Arial"/>
          <w:sz w:val="18"/>
          <w:szCs w:val="18"/>
        </w:rPr>
        <w:t xml:space="preserve"> część wniosek pracodawcy o przyznanie środków</w:t>
      </w:r>
      <w:r w:rsidR="00CD7257" w:rsidRPr="009C1075">
        <w:rPr>
          <w:rFonts w:ascii="Arial" w:hAnsi="Arial" w:cs="Arial"/>
          <w:sz w:val="18"/>
          <w:szCs w:val="18"/>
        </w:rPr>
        <w:t xml:space="preserve"> z rezerwy</w:t>
      </w:r>
      <w:r w:rsidRPr="009C1075">
        <w:rPr>
          <w:rFonts w:ascii="Arial" w:hAnsi="Arial" w:cs="Arial"/>
          <w:sz w:val="18"/>
          <w:szCs w:val="18"/>
        </w:rPr>
        <w:t xml:space="preserve"> KFS.</w:t>
      </w:r>
    </w:p>
    <w:p w14:paraId="6749572D" w14:textId="1F9F0FA3" w:rsidR="00854E2F" w:rsidRPr="008B5E63" w:rsidRDefault="00854E2F" w:rsidP="00854E2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8B5E63">
        <w:rPr>
          <w:rFonts w:ascii="Arial" w:hAnsi="Arial" w:cs="Arial"/>
          <w:sz w:val="18"/>
          <w:szCs w:val="18"/>
        </w:rPr>
        <w:t>Działania wymienione w części II pkt 1</w:t>
      </w:r>
      <w:r w:rsidR="00C35461" w:rsidRPr="008B5E63">
        <w:rPr>
          <w:rFonts w:ascii="Arial" w:hAnsi="Arial" w:cs="Arial"/>
          <w:sz w:val="18"/>
          <w:szCs w:val="18"/>
        </w:rPr>
        <w:t xml:space="preserve"> </w:t>
      </w:r>
      <w:r w:rsidRPr="008B5E63">
        <w:rPr>
          <w:rFonts w:ascii="Arial" w:hAnsi="Arial" w:cs="Arial"/>
          <w:sz w:val="18"/>
          <w:szCs w:val="18"/>
        </w:rPr>
        <w:t xml:space="preserve">muszą zakończyć się w </w:t>
      </w:r>
      <w:r w:rsidR="00C663D4" w:rsidRPr="008B5E63">
        <w:rPr>
          <w:rFonts w:ascii="Arial" w:hAnsi="Arial" w:cs="Arial"/>
          <w:sz w:val="18"/>
          <w:szCs w:val="18"/>
        </w:rPr>
        <w:t xml:space="preserve">2025 </w:t>
      </w:r>
      <w:r w:rsidRPr="008B5E63">
        <w:rPr>
          <w:rFonts w:ascii="Arial" w:hAnsi="Arial" w:cs="Arial"/>
          <w:sz w:val="18"/>
          <w:szCs w:val="18"/>
        </w:rPr>
        <w:t>roku</w:t>
      </w:r>
      <w:r w:rsidR="00C35461" w:rsidRPr="008B5E63">
        <w:rPr>
          <w:rFonts w:ascii="Arial" w:hAnsi="Arial" w:cs="Arial"/>
          <w:sz w:val="18"/>
          <w:szCs w:val="18"/>
        </w:rPr>
        <w:t>.</w:t>
      </w:r>
    </w:p>
    <w:p w14:paraId="04A8DB0A" w14:textId="77777777" w:rsidR="001B14D2" w:rsidRPr="009C1075" w:rsidRDefault="001B14D2" w:rsidP="00854E2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9C1075">
        <w:rPr>
          <w:rFonts w:ascii="Arial" w:hAnsi="Arial" w:cs="Arial"/>
          <w:sz w:val="18"/>
          <w:szCs w:val="18"/>
        </w:rPr>
        <w:t xml:space="preserve">Płatność za działania wymienione w </w:t>
      </w:r>
      <w:r w:rsidR="008E13F6" w:rsidRPr="009C1075">
        <w:rPr>
          <w:rFonts w:ascii="Arial" w:hAnsi="Arial" w:cs="Arial"/>
          <w:sz w:val="18"/>
          <w:szCs w:val="18"/>
        </w:rPr>
        <w:t xml:space="preserve">części II </w:t>
      </w:r>
      <w:r w:rsidRPr="009C1075">
        <w:rPr>
          <w:rFonts w:ascii="Arial" w:hAnsi="Arial" w:cs="Arial"/>
          <w:sz w:val="18"/>
          <w:szCs w:val="18"/>
        </w:rPr>
        <w:t>p</w:t>
      </w:r>
      <w:r w:rsidR="008E13F6" w:rsidRPr="009C1075">
        <w:rPr>
          <w:rFonts w:ascii="Arial" w:hAnsi="Arial" w:cs="Arial"/>
          <w:sz w:val="18"/>
          <w:szCs w:val="18"/>
        </w:rPr>
        <w:t xml:space="preserve">kt </w:t>
      </w:r>
      <w:r w:rsidRPr="009C1075">
        <w:rPr>
          <w:rFonts w:ascii="Arial" w:hAnsi="Arial" w:cs="Arial"/>
          <w:sz w:val="18"/>
          <w:szCs w:val="18"/>
        </w:rPr>
        <w:t>1 w ramach limitu danego roku musi zostać zrealizowana w roku, w którym zostały przyznane środki.</w:t>
      </w:r>
    </w:p>
    <w:p w14:paraId="5CE7BDC3" w14:textId="71524182" w:rsidR="00625BB7" w:rsidRPr="009C1075" w:rsidRDefault="001B14D2" w:rsidP="00854E2F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color w:val="auto"/>
          <w:sz w:val="18"/>
          <w:szCs w:val="18"/>
        </w:rPr>
        <w:t>Urząd może przeprowadzić</w:t>
      </w:r>
      <w:r w:rsidR="00945061" w:rsidRPr="009C1075">
        <w:rPr>
          <w:rFonts w:ascii="Arial" w:hAnsi="Arial" w:cs="Arial"/>
          <w:color w:val="auto"/>
          <w:sz w:val="18"/>
          <w:szCs w:val="18"/>
        </w:rPr>
        <w:t xml:space="preserve"> wizytację kursu oraz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 kontrolę u pracodawcy w zakresie przestrzegania postanowień umowy o której mowa w </w:t>
      </w:r>
      <w:r w:rsidR="008E13F6" w:rsidRPr="009C1075">
        <w:rPr>
          <w:rFonts w:ascii="Arial" w:hAnsi="Arial" w:cs="Arial"/>
          <w:color w:val="auto"/>
          <w:sz w:val="18"/>
          <w:szCs w:val="18"/>
        </w:rPr>
        <w:t>części IV p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kt </w:t>
      </w:r>
      <w:r w:rsidR="000C77CF">
        <w:rPr>
          <w:rFonts w:ascii="Arial" w:hAnsi="Arial" w:cs="Arial"/>
          <w:color w:val="auto"/>
          <w:sz w:val="18"/>
          <w:szCs w:val="18"/>
        </w:rPr>
        <w:t>21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 wydatkowania środków</w:t>
      </w:r>
      <w:r w:rsidR="00A35E54" w:rsidRPr="009C1075">
        <w:rPr>
          <w:rFonts w:ascii="Arial" w:hAnsi="Arial" w:cs="Arial"/>
          <w:color w:val="auto"/>
          <w:sz w:val="18"/>
          <w:szCs w:val="18"/>
        </w:rPr>
        <w:t xml:space="preserve"> z rezerwy</w:t>
      </w:r>
      <w:r w:rsidRPr="009C1075">
        <w:rPr>
          <w:rFonts w:ascii="Arial" w:hAnsi="Arial" w:cs="Arial"/>
          <w:color w:val="auto"/>
          <w:sz w:val="18"/>
          <w:szCs w:val="18"/>
        </w:rPr>
        <w:t xml:space="preserve"> KFS zgodnie </w:t>
      </w:r>
      <w:r w:rsidR="00945061" w:rsidRPr="009C1075">
        <w:rPr>
          <w:rFonts w:ascii="Arial" w:hAnsi="Arial" w:cs="Arial"/>
          <w:color w:val="auto"/>
          <w:sz w:val="18"/>
          <w:szCs w:val="18"/>
        </w:rPr>
        <w:br/>
      </w:r>
      <w:r w:rsidRPr="009C1075">
        <w:rPr>
          <w:rFonts w:ascii="Arial" w:hAnsi="Arial" w:cs="Arial"/>
          <w:color w:val="auto"/>
          <w:sz w:val="18"/>
          <w:szCs w:val="18"/>
        </w:rPr>
        <w:t>z przeznaczeniem, a także właściwego dokumentowania oraz rozliczania otrz</w:t>
      </w:r>
      <w:r w:rsidR="00E56BBB" w:rsidRPr="009C1075">
        <w:rPr>
          <w:rFonts w:ascii="Arial" w:hAnsi="Arial" w:cs="Arial"/>
          <w:color w:val="auto"/>
          <w:sz w:val="18"/>
          <w:szCs w:val="18"/>
        </w:rPr>
        <w:t>ymanych i wydatkowanych środków</w:t>
      </w:r>
      <w:r w:rsidR="000510DB" w:rsidRPr="009C1075">
        <w:rPr>
          <w:rFonts w:ascii="Arial" w:hAnsi="Arial" w:cs="Arial"/>
          <w:color w:val="auto"/>
          <w:sz w:val="18"/>
          <w:szCs w:val="18"/>
        </w:rPr>
        <w:t>.</w:t>
      </w:r>
      <w:r w:rsidR="00E56BBB" w:rsidRPr="009C1075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423BA63" w14:textId="2E69D186" w:rsidR="00833237" w:rsidRPr="009C1075" w:rsidRDefault="00E17D01" w:rsidP="001B14D2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C1075">
        <w:rPr>
          <w:rFonts w:ascii="Arial" w:hAnsi="Arial" w:cs="Arial"/>
          <w:bCs/>
          <w:color w:val="auto"/>
          <w:sz w:val="18"/>
          <w:szCs w:val="18"/>
        </w:rPr>
        <w:t>Umowy zawarte przed wejściem w życie niniejszych zasad są realizowane na dotychczasowych zasadach.</w:t>
      </w:r>
    </w:p>
    <w:p w14:paraId="2C97DD65" w14:textId="77777777" w:rsidR="00A353DC" w:rsidRPr="009C1075" w:rsidRDefault="00A353DC" w:rsidP="00A353DC">
      <w:pPr>
        <w:pStyle w:val="Default"/>
        <w:spacing w:line="360" w:lineRule="auto"/>
        <w:ind w:left="588"/>
        <w:jc w:val="both"/>
        <w:rPr>
          <w:rFonts w:ascii="Arial" w:hAnsi="Arial" w:cs="Arial"/>
          <w:color w:val="auto"/>
          <w:sz w:val="18"/>
          <w:szCs w:val="18"/>
        </w:rPr>
      </w:pPr>
    </w:p>
    <w:p w14:paraId="78F53AAE" w14:textId="77777777" w:rsidR="009755ED" w:rsidRPr="009C1075" w:rsidRDefault="009755ED" w:rsidP="009755ED">
      <w:pPr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9C107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PODSTAWA PRAWNA:</w:t>
      </w:r>
    </w:p>
    <w:p w14:paraId="72D9166D" w14:textId="6A7F3843" w:rsidR="009755ED" w:rsidRPr="008241AD" w:rsidRDefault="009755ED" w:rsidP="009755ED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9C1075">
        <w:rPr>
          <w:rFonts w:ascii="Arial" w:hAnsi="Arial" w:cs="Arial"/>
          <w:iCs/>
          <w:sz w:val="16"/>
          <w:szCs w:val="16"/>
        </w:rPr>
        <w:t xml:space="preserve">Ustawa z dnia 20 kwietnia 2004 r. o promocji zatrudnienia i instytucjach rynku pracy </w:t>
      </w:r>
      <w:r w:rsidR="00111ADF">
        <w:rPr>
          <w:rFonts w:ascii="Arial" w:hAnsi="Arial" w:cs="Arial"/>
          <w:sz w:val="16"/>
          <w:szCs w:val="16"/>
        </w:rPr>
        <w:t>(</w:t>
      </w:r>
      <w:r w:rsidR="00111ADF" w:rsidRPr="008241AD">
        <w:rPr>
          <w:rFonts w:ascii="Arial" w:eastAsia="Times New Roman" w:hAnsi="Arial" w:cs="Arial"/>
          <w:sz w:val="16"/>
          <w:szCs w:val="16"/>
          <w:lang w:eastAsia="pl-PL"/>
        </w:rPr>
        <w:t>Dz. U. z 2025 r. poz. 214)</w:t>
      </w:r>
    </w:p>
    <w:p w14:paraId="05D5DA12" w14:textId="0CCBDDA6" w:rsidR="00111ADF" w:rsidRPr="008241AD" w:rsidRDefault="00111ADF" w:rsidP="000C77CF">
      <w:pPr>
        <w:widowControl w:val="0"/>
        <w:numPr>
          <w:ilvl w:val="0"/>
          <w:numId w:val="4"/>
        </w:numPr>
        <w:tabs>
          <w:tab w:val="clear" w:pos="360"/>
          <w:tab w:val="num" w:pos="284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41AD">
        <w:rPr>
          <w:rFonts w:ascii="Arial" w:hAnsi="Arial" w:cs="Arial"/>
          <w:sz w:val="16"/>
          <w:szCs w:val="16"/>
        </w:rPr>
        <w:t xml:space="preserve">Ustawa z dnia 20 marca 2025 r. o rynku pracy i służbach zatrudnienia </w:t>
      </w:r>
      <w:r w:rsidRPr="008241AD">
        <w:rPr>
          <w:rFonts w:ascii="Arial" w:eastAsia="Times New Roman" w:hAnsi="Arial" w:cs="Arial"/>
          <w:sz w:val="16"/>
          <w:szCs w:val="16"/>
          <w:lang w:eastAsia="pl-PL"/>
        </w:rPr>
        <w:t>(Dz. U. z 2025 r. poz. 620);</w:t>
      </w:r>
    </w:p>
    <w:p w14:paraId="0D3E3F20" w14:textId="4021FDCC" w:rsidR="009755ED" w:rsidRPr="00111ADF" w:rsidRDefault="009755ED" w:rsidP="00271858">
      <w:pPr>
        <w:widowControl w:val="0"/>
        <w:numPr>
          <w:ilvl w:val="0"/>
          <w:numId w:val="4"/>
        </w:numPr>
        <w:tabs>
          <w:tab w:val="clear" w:pos="360"/>
          <w:tab w:val="num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111ADF">
        <w:rPr>
          <w:rFonts w:ascii="Arial" w:hAnsi="Arial" w:cs="Arial"/>
          <w:iCs/>
          <w:sz w:val="16"/>
          <w:szCs w:val="16"/>
        </w:rPr>
        <w:t xml:space="preserve">Rozporządzenie Ministra Pracy i Polityki Społecznej z dnia 14 maja 2014 r. w sprawie przyznawania środków z Krajowego Funduszu Szkoleniowego (Dz. U. z 2018 r. poz.117), </w:t>
      </w:r>
    </w:p>
    <w:p w14:paraId="280854EA" w14:textId="77777777" w:rsidR="009755ED" w:rsidRPr="009C1075" w:rsidRDefault="009755ED" w:rsidP="009755ED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9C1075">
        <w:rPr>
          <w:rFonts w:ascii="Arial" w:hAnsi="Arial" w:cs="Arial"/>
          <w:iCs/>
          <w:sz w:val="16"/>
          <w:szCs w:val="16"/>
        </w:rPr>
        <w:t>Rozporządzenie Ministra Pracy i Polityki Społecznej z dnia 14 maja 2014 r. w sprawie szczegółowych warunków realizacji oraz trybu i sposobów prowadzenia usług rynku pracy (Dz. U. z 2014 r., poz. 667);</w:t>
      </w:r>
    </w:p>
    <w:p w14:paraId="33905452" w14:textId="77777777" w:rsidR="001C7861" w:rsidRPr="009C1075" w:rsidRDefault="001C7861" w:rsidP="001C7861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9C1075">
        <w:rPr>
          <w:rFonts w:ascii="Arial" w:hAnsi="Arial" w:cs="Arial"/>
          <w:iCs/>
          <w:sz w:val="16"/>
          <w:szCs w:val="16"/>
        </w:rPr>
        <w:t>R</w:t>
      </w:r>
      <w:r w:rsidRPr="009C1075">
        <w:rPr>
          <w:rFonts w:ascii="Arial" w:hAnsi="Arial" w:cs="Arial"/>
          <w:sz w:val="16"/>
          <w:szCs w:val="16"/>
        </w:rPr>
        <w:t>ozporządzenie Komisji (UE) 2023/2831 z dnia 13 grudnia 2023 r. w sprawie stosowania art. 107 i 108 Traktatu</w:t>
      </w:r>
      <w:r w:rsidRPr="009C1075">
        <w:rPr>
          <w:rFonts w:ascii="Arial" w:hAnsi="Arial" w:cs="Arial"/>
          <w:sz w:val="16"/>
          <w:szCs w:val="16"/>
        </w:rPr>
        <w:br/>
        <w:t xml:space="preserve">o  funkcjonowaniu Unii Europejskiej do pomocy de minimis (Dz. Urz. UE L, 2023/2831 z 15.12.2023) lub rozporządzenie Komisji (UE) Nr 1408/2013 z dnia 18 grudnia 2013 r. w sprawie stosowania  art. 107 i 108  Traktatu o funkcjonowaniu  Unii Europejskiej do pomocy de minimis w sektorze rolnym (Dz. Urz. UE L 352 z 24.12.2013 r., str. 9) </w:t>
      </w:r>
      <w:r w:rsidRPr="009C1075">
        <w:rPr>
          <w:rFonts w:ascii="Arial" w:hAnsi="Arial" w:cs="Arial"/>
          <w:iCs/>
          <w:sz w:val="16"/>
          <w:szCs w:val="16"/>
        </w:rPr>
        <w:t>lub Rozporządzenie Komisji (UE) NR 651/2014 z dnia 17 czerwca 2014 r. uznające niektóre rodzaje pomocy za zgodne z rynkiem wewnętrznym</w:t>
      </w:r>
      <w:r w:rsidRPr="009C1075">
        <w:rPr>
          <w:rFonts w:ascii="Arial" w:hAnsi="Arial" w:cs="Arial"/>
          <w:iCs/>
          <w:sz w:val="16"/>
          <w:szCs w:val="16"/>
        </w:rPr>
        <w:br/>
        <w:t>w zastosowaniu art. 107 i 108 Traktatu (Dz. Urz. UE L 2014 Nr 187, str. 70).</w:t>
      </w:r>
    </w:p>
    <w:p w14:paraId="507D4619" w14:textId="70F6FB3B" w:rsidR="00794B55" w:rsidRPr="009C1075" w:rsidRDefault="00794B55" w:rsidP="00794B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94B55" w:rsidRPr="009C1075" w:rsidSect="00C207AE">
      <w:footerReference w:type="default" r:id="rId13"/>
      <w:pgSz w:w="11906" w:h="16838" w:code="9"/>
      <w:pgMar w:top="851" w:right="1417" w:bottom="284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09DE" w14:textId="77777777" w:rsidR="001B14D2" w:rsidRDefault="001B14D2" w:rsidP="001B14D2">
      <w:pPr>
        <w:spacing w:after="0" w:line="240" w:lineRule="auto"/>
      </w:pPr>
      <w:r>
        <w:separator/>
      </w:r>
    </w:p>
  </w:endnote>
  <w:endnote w:type="continuationSeparator" w:id="0">
    <w:p w14:paraId="1E84F830" w14:textId="77777777" w:rsidR="001B14D2" w:rsidRDefault="001B14D2" w:rsidP="001B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7118"/>
      <w:docPartObj>
        <w:docPartGallery w:val="Page Numbers (Bottom of Page)"/>
        <w:docPartUnique/>
      </w:docPartObj>
    </w:sdtPr>
    <w:sdtEndPr/>
    <w:sdtContent>
      <w:sdt>
        <w:sdtPr>
          <w:id w:val="1071308812"/>
          <w:docPartObj>
            <w:docPartGallery w:val="Page Numbers (Top of Page)"/>
            <w:docPartUnique/>
          </w:docPartObj>
        </w:sdtPr>
        <w:sdtEndPr/>
        <w:sdtContent>
          <w:p w14:paraId="0F5BA7B3" w14:textId="77777777" w:rsidR="00310A41" w:rsidRDefault="00310A41" w:rsidP="00310A41">
            <w:pPr>
              <w:pStyle w:val="Stopka"/>
              <w:jc w:val="right"/>
            </w:pPr>
            <w:r w:rsidRPr="00310A41">
              <w:rPr>
                <w:rFonts w:ascii="Arial" w:hAnsi="Arial" w:cs="Arial"/>
                <w:sz w:val="18"/>
              </w:rPr>
              <w:t xml:space="preserve">Strona </w:t>
            </w:r>
            <w:r w:rsidRPr="00310A41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310A4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310A41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581871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310A41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310A41">
              <w:rPr>
                <w:rFonts w:ascii="Arial" w:hAnsi="Arial" w:cs="Arial"/>
                <w:sz w:val="18"/>
              </w:rPr>
              <w:t xml:space="preserve"> z </w:t>
            </w:r>
            <w:r w:rsidRPr="00310A41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310A4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310A41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581871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310A41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4A3D38B2" w14:textId="77777777" w:rsidR="00EB07C0" w:rsidRDefault="00EB0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2C32" w14:textId="77777777" w:rsidR="001B14D2" w:rsidRDefault="001B14D2" w:rsidP="001B14D2">
      <w:pPr>
        <w:spacing w:after="0" w:line="240" w:lineRule="auto"/>
      </w:pPr>
      <w:r>
        <w:separator/>
      </w:r>
    </w:p>
  </w:footnote>
  <w:footnote w:type="continuationSeparator" w:id="0">
    <w:p w14:paraId="515DB922" w14:textId="77777777" w:rsidR="001B14D2" w:rsidRDefault="001B14D2" w:rsidP="001B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9675D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A25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450609"/>
    <w:multiLevelType w:val="hybridMultilevel"/>
    <w:tmpl w:val="EDAA376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24D18CF"/>
    <w:multiLevelType w:val="hybridMultilevel"/>
    <w:tmpl w:val="7A80209C"/>
    <w:lvl w:ilvl="0" w:tplc="72E6460E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17015C"/>
    <w:multiLevelType w:val="hybridMultilevel"/>
    <w:tmpl w:val="8B3A98EA"/>
    <w:lvl w:ilvl="0" w:tplc="0116FF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9866A8"/>
    <w:multiLevelType w:val="hybridMultilevel"/>
    <w:tmpl w:val="B56C715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C1608"/>
    <w:multiLevelType w:val="hybridMultilevel"/>
    <w:tmpl w:val="CF58F4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717AB8"/>
    <w:multiLevelType w:val="hybridMultilevel"/>
    <w:tmpl w:val="632C2F4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51524BD"/>
    <w:multiLevelType w:val="hybridMultilevel"/>
    <w:tmpl w:val="C324C6A0"/>
    <w:lvl w:ilvl="0" w:tplc="C3B8E24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6C55D1"/>
    <w:multiLevelType w:val="hybridMultilevel"/>
    <w:tmpl w:val="1CA8C41A"/>
    <w:lvl w:ilvl="0" w:tplc="FE8AC0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2B20B6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C4AEA2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2C2F3D"/>
    <w:multiLevelType w:val="hybridMultilevel"/>
    <w:tmpl w:val="8DFEC164"/>
    <w:lvl w:ilvl="0" w:tplc="162AA4A6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D2524204">
      <w:start w:val="4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cs="Times New Roman" w:hint="default"/>
      </w:rPr>
    </w:lvl>
    <w:lvl w:ilvl="3" w:tplc="DF08EF10">
      <w:start w:val="5"/>
      <w:numFmt w:val="bullet"/>
      <w:lvlText w:val=""/>
      <w:lvlJc w:val="left"/>
      <w:pPr>
        <w:ind w:left="2804" w:hanging="360"/>
      </w:pPr>
      <w:rPr>
        <w:rFonts w:ascii="Symbol" w:eastAsiaTheme="minorHAns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3D11662E"/>
    <w:multiLevelType w:val="hybridMultilevel"/>
    <w:tmpl w:val="5538DBDA"/>
    <w:lvl w:ilvl="0" w:tplc="BFBAD2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  <w:color w:val="000000" w:themeColor="text1"/>
      </w:rPr>
    </w:lvl>
    <w:lvl w:ilvl="1" w:tplc="D9E258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D570069"/>
    <w:multiLevelType w:val="hybridMultilevel"/>
    <w:tmpl w:val="F0A23464"/>
    <w:lvl w:ilvl="0" w:tplc="D7742A6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E340F93"/>
    <w:multiLevelType w:val="hybridMultilevel"/>
    <w:tmpl w:val="0BBC691E"/>
    <w:lvl w:ilvl="0" w:tplc="24F648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004DAD"/>
    <w:multiLevelType w:val="hybridMultilevel"/>
    <w:tmpl w:val="8E2245CE"/>
    <w:lvl w:ilvl="0" w:tplc="06AAE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E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4E29"/>
    <w:multiLevelType w:val="hybridMultilevel"/>
    <w:tmpl w:val="82464CA4"/>
    <w:lvl w:ilvl="0" w:tplc="D7742A6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97A204C"/>
    <w:multiLevelType w:val="hybridMultilevel"/>
    <w:tmpl w:val="91CCB9A4"/>
    <w:lvl w:ilvl="0" w:tplc="79F882F2">
      <w:start w:val="1"/>
      <w:numFmt w:val="decimal"/>
      <w:lvlText w:val="%1)"/>
      <w:lvlJc w:val="left"/>
      <w:pPr>
        <w:ind w:left="491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633" w:hanging="360"/>
      </w:pPr>
    </w:lvl>
    <w:lvl w:ilvl="2" w:tplc="0415001B" w:tentative="1">
      <w:start w:val="1"/>
      <w:numFmt w:val="lowerRoman"/>
      <w:lvlText w:val="%3."/>
      <w:lvlJc w:val="right"/>
      <w:pPr>
        <w:ind w:left="6353" w:hanging="180"/>
      </w:pPr>
    </w:lvl>
    <w:lvl w:ilvl="3" w:tplc="0415000F" w:tentative="1">
      <w:start w:val="1"/>
      <w:numFmt w:val="decimal"/>
      <w:lvlText w:val="%4."/>
      <w:lvlJc w:val="left"/>
      <w:pPr>
        <w:ind w:left="7073" w:hanging="360"/>
      </w:pPr>
    </w:lvl>
    <w:lvl w:ilvl="4" w:tplc="04150019" w:tentative="1">
      <w:start w:val="1"/>
      <w:numFmt w:val="lowerLetter"/>
      <w:lvlText w:val="%5."/>
      <w:lvlJc w:val="left"/>
      <w:pPr>
        <w:ind w:left="7793" w:hanging="360"/>
      </w:pPr>
    </w:lvl>
    <w:lvl w:ilvl="5" w:tplc="0415001B" w:tentative="1">
      <w:start w:val="1"/>
      <w:numFmt w:val="lowerRoman"/>
      <w:lvlText w:val="%6."/>
      <w:lvlJc w:val="right"/>
      <w:pPr>
        <w:ind w:left="8513" w:hanging="180"/>
      </w:pPr>
    </w:lvl>
    <w:lvl w:ilvl="6" w:tplc="0415000F" w:tentative="1">
      <w:start w:val="1"/>
      <w:numFmt w:val="decimal"/>
      <w:lvlText w:val="%7."/>
      <w:lvlJc w:val="left"/>
      <w:pPr>
        <w:ind w:left="9233" w:hanging="360"/>
      </w:pPr>
    </w:lvl>
    <w:lvl w:ilvl="7" w:tplc="04150019" w:tentative="1">
      <w:start w:val="1"/>
      <w:numFmt w:val="lowerLetter"/>
      <w:lvlText w:val="%8."/>
      <w:lvlJc w:val="left"/>
      <w:pPr>
        <w:ind w:left="9953" w:hanging="360"/>
      </w:pPr>
    </w:lvl>
    <w:lvl w:ilvl="8" w:tplc="0415001B" w:tentative="1">
      <w:start w:val="1"/>
      <w:numFmt w:val="lowerRoman"/>
      <w:lvlText w:val="%9."/>
      <w:lvlJc w:val="right"/>
      <w:pPr>
        <w:ind w:left="10673" w:hanging="180"/>
      </w:pPr>
    </w:lvl>
  </w:abstractNum>
  <w:abstractNum w:abstractNumId="18" w15:restartNumberingAfterBreak="0">
    <w:nsid w:val="4BAC5168"/>
    <w:multiLevelType w:val="hybridMultilevel"/>
    <w:tmpl w:val="C212E59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18A5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B20B6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B84D78"/>
    <w:multiLevelType w:val="hybridMultilevel"/>
    <w:tmpl w:val="8228AEE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5A5078D1"/>
    <w:multiLevelType w:val="hybridMultilevel"/>
    <w:tmpl w:val="CE68F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923"/>
    <w:multiLevelType w:val="hybridMultilevel"/>
    <w:tmpl w:val="F07A3D6A"/>
    <w:lvl w:ilvl="0" w:tplc="162AA4A6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3B55E8F"/>
    <w:multiLevelType w:val="hybridMultilevel"/>
    <w:tmpl w:val="D32E34C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5590F574">
      <w:start w:val="3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3" w15:restartNumberingAfterBreak="0">
    <w:nsid w:val="6670327B"/>
    <w:multiLevelType w:val="hybridMultilevel"/>
    <w:tmpl w:val="DEB2F2E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8E26C74"/>
    <w:multiLevelType w:val="hybridMultilevel"/>
    <w:tmpl w:val="E35A7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E5BCE"/>
    <w:multiLevelType w:val="hybridMultilevel"/>
    <w:tmpl w:val="FE4A1EA0"/>
    <w:lvl w:ilvl="0" w:tplc="4DF063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  <w:sz w:val="18"/>
        <w:szCs w:val="18"/>
      </w:rPr>
    </w:lvl>
    <w:lvl w:ilvl="1" w:tplc="5590F574">
      <w:start w:val="3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 w15:restartNumberingAfterBreak="0">
    <w:nsid w:val="6B1D0B14"/>
    <w:multiLevelType w:val="multilevel"/>
    <w:tmpl w:val="91CCB9A4"/>
    <w:styleLink w:val="Biecalista1"/>
    <w:lvl w:ilvl="0">
      <w:start w:val="1"/>
      <w:numFmt w:val="decimal"/>
      <w:lvlText w:val="%1)"/>
      <w:lvlJc w:val="left"/>
      <w:pPr>
        <w:ind w:left="491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5633" w:hanging="360"/>
      </w:pPr>
    </w:lvl>
    <w:lvl w:ilvl="2">
      <w:start w:val="1"/>
      <w:numFmt w:val="lowerRoman"/>
      <w:lvlText w:val="%3."/>
      <w:lvlJc w:val="right"/>
      <w:pPr>
        <w:ind w:left="6353" w:hanging="180"/>
      </w:pPr>
    </w:lvl>
    <w:lvl w:ilvl="3">
      <w:start w:val="1"/>
      <w:numFmt w:val="decimal"/>
      <w:lvlText w:val="%4."/>
      <w:lvlJc w:val="left"/>
      <w:pPr>
        <w:ind w:left="7073" w:hanging="360"/>
      </w:pPr>
    </w:lvl>
    <w:lvl w:ilvl="4">
      <w:start w:val="1"/>
      <w:numFmt w:val="lowerLetter"/>
      <w:lvlText w:val="%5."/>
      <w:lvlJc w:val="left"/>
      <w:pPr>
        <w:ind w:left="7793" w:hanging="360"/>
      </w:pPr>
    </w:lvl>
    <w:lvl w:ilvl="5">
      <w:start w:val="1"/>
      <w:numFmt w:val="lowerRoman"/>
      <w:lvlText w:val="%6."/>
      <w:lvlJc w:val="right"/>
      <w:pPr>
        <w:ind w:left="8513" w:hanging="180"/>
      </w:pPr>
    </w:lvl>
    <w:lvl w:ilvl="6">
      <w:start w:val="1"/>
      <w:numFmt w:val="decimal"/>
      <w:lvlText w:val="%7."/>
      <w:lvlJc w:val="left"/>
      <w:pPr>
        <w:ind w:left="9233" w:hanging="360"/>
      </w:pPr>
    </w:lvl>
    <w:lvl w:ilvl="7">
      <w:start w:val="1"/>
      <w:numFmt w:val="lowerLetter"/>
      <w:lvlText w:val="%8."/>
      <w:lvlJc w:val="left"/>
      <w:pPr>
        <w:ind w:left="9953" w:hanging="360"/>
      </w:pPr>
    </w:lvl>
    <w:lvl w:ilvl="8">
      <w:start w:val="1"/>
      <w:numFmt w:val="lowerRoman"/>
      <w:lvlText w:val="%9."/>
      <w:lvlJc w:val="right"/>
      <w:pPr>
        <w:ind w:left="10673" w:hanging="180"/>
      </w:pPr>
    </w:lvl>
  </w:abstractNum>
  <w:abstractNum w:abstractNumId="27" w15:restartNumberingAfterBreak="0">
    <w:nsid w:val="6B4750B9"/>
    <w:multiLevelType w:val="hybridMultilevel"/>
    <w:tmpl w:val="0CA8EE9A"/>
    <w:lvl w:ilvl="0" w:tplc="476ED6C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70E1707"/>
    <w:multiLevelType w:val="hybridMultilevel"/>
    <w:tmpl w:val="278ED18A"/>
    <w:lvl w:ilvl="0" w:tplc="401020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618A5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B20B6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1B5FB2"/>
    <w:multiLevelType w:val="hybridMultilevel"/>
    <w:tmpl w:val="ED0447FA"/>
    <w:lvl w:ilvl="0" w:tplc="2FAE88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4E2519"/>
    <w:multiLevelType w:val="hybridMultilevel"/>
    <w:tmpl w:val="428A08F2"/>
    <w:lvl w:ilvl="0" w:tplc="A410A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2949671">
    <w:abstractNumId w:val="12"/>
  </w:num>
  <w:num w:numId="2" w16cid:durableId="117916545">
    <w:abstractNumId w:val="25"/>
  </w:num>
  <w:num w:numId="3" w16cid:durableId="2077390391">
    <w:abstractNumId w:val="10"/>
  </w:num>
  <w:num w:numId="4" w16cid:durableId="1454597887">
    <w:abstractNumId w:val="30"/>
  </w:num>
  <w:num w:numId="5" w16cid:durableId="2128810832">
    <w:abstractNumId w:val="11"/>
  </w:num>
  <w:num w:numId="6" w16cid:durableId="1370178517">
    <w:abstractNumId w:val="23"/>
  </w:num>
  <w:num w:numId="7" w16cid:durableId="158466818">
    <w:abstractNumId w:val="3"/>
  </w:num>
  <w:num w:numId="8" w16cid:durableId="821387459">
    <w:abstractNumId w:val="19"/>
  </w:num>
  <w:num w:numId="9" w16cid:durableId="1086342099">
    <w:abstractNumId w:val="18"/>
  </w:num>
  <w:num w:numId="10" w16cid:durableId="967584961">
    <w:abstractNumId w:val="27"/>
  </w:num>
  <w:num w:numId="11" w16cid:durableId="2029216594">
    <w:abstractNumId w:val="28"/>
  </w:num>
  <w:num w:numId="12" w16cid:durableId="2093308279">
    <w:abstractNumId w:val="8"/>
  </w:num>
  <w:num w:numId="13" w16cid:durableId="879702612">
    <w:abstractNumId w:val="22"/>
  </w:num>
  <w:num w:numId="14" w16cid:durableId="1237518758">
    <w:abstractNumId w:val="16"/>
  </w:num>
  <w:num w:numId="15" w16cid:durableId="926962170">
    <w:abstractNumId w:val="17"/>
  </w:num>
  <w:num w:numId="16" w16cid:durableId="2005618433">
    <w:abstractNumId w:val="21"/>
  </w:num>
  <w:num w:numId="17" w16cid:durableId="292755437">
    <w:abstractNumId w:val="7"/>
  </w:num>
  <w:num w:numId="18" w16cid:durableId="829097502">
    <w:abstractNumId w:val="1"/>
  </w:num>
  <w:num w:numId="19" w16cid:durableId="1434745584">
    <w:abstractNumId w:val="6"/>
  </w:num>
  <w:num w:numId="20" w16cid:durableId="838737506">
    <w:abstractNumId w:val="29"/>
  </w:num>
  <w:num w:numId="21" w16cid:durableId="1106314058">
    <w:abstractNumId w:val="26"/>
  </w:num>
  <w:num w:numId="22" w16cid:durableId="509569273">
    <w:abstractNumId w:val="4"/>
  </w:num>
  <w:num w:numId="23" w16cid:durableId="373699997">
    <w:abstractNumId w:val="0"/>
  </w:num>
  <w:num w:numId="24" w16cid:durableId="1384866833">
    <w:abstractNumId w:val="2"/>
  </w:num>
  <w:num w:numId="25" w16cid:durableId="619342361">
    <w:abstractNumId w:val="9"/>
  </w:num>
  <w:num w:numId="26" w16cid:durableId="738675856">
    <w:abstractNumId w:val="13"/>
  </w:num>
  <w:num w:numId="27" w16cid:durableId="903297280">
    <w:abstractNumId w:val="24"/>
  </w:num>
  <w:num w:numId="28" w16cid:durableId="1679886042">
    <w:abstractNumId w:val="5"/>
  </w:num>
  <w:num w:numId="29" w16cid:durableId="1075976186">
    <w:abstractNumId w:val="14"/>
  </w:num>
  <w:num w:numId="30" w16cid:durableId="1782216314">
    <w:abstractNumId w:val="15"/>
  </w:num>
  <w:num w:numId="31" w16cid:durableId="90410144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D2"/>
    <w:rsid w:val="000003ED"/>
    <w:rsid w:val="00007CE2"/>
    <w:rsid w:val="000105C0"/>
    <w:rsid w:val="000132CF"/>
    <w:rsid w:val="0002057D"/>
    <w:rsid w:val="00021F11"/>
    <w:rsid w:val="00022BFA"/>
    <w:rsid w:val="0002645F"/>
    <w:rsid w:val="000427D9"/>
    <w:rsid w:val="000510DB"/>
    <w:rsid w:val="00054363"/>
    <w:rsid w:val="00057120"/>
    <w:rsid w:val="000636A9"/>
    <w:rsid w:val="000746A1"/>
    <w:rsid w:val="00077070"/>
    <w:rsid w:val="00077D87"/>
    <w:rsid w:val="000837C1"/>
    <w:rsid w:val="000A7089"/>
    <w:rsid w:val="000B1E33"/>
    <w:rsid w:val="000B27AB"/>
    <w:rsid w:val="000C3507"/>
    <w:rsid w:val="000C77CF"/>
    <w:rsid w:val="000D6ACB"/>
    <w:rsid w:val="000E2CCB"/>
    <w:rsid w:val="000E3E48"/>
    <w:rsid w:val="000F115C"/>
    <w:rsid w:val="000F372E"/>
    <w:rsid w:val="000F5B4F"/>
    <w:rsid w:val="001059D2"/>
    <w:rsid w:val="00111426"/>
    <w:rsid w:val="00111ADF"/>
    <w:rsid w:val="00112619"/>
    <w:rsid w:val="00112A73"/>
    <w:rsid w:val="00113658"/>
    <w:rsid w:val="00116C94"/>
    <w:rsid w:val="001206B0"/>
    <w:rsid w:val="00124378"/>
    <w:rsid w:val="00134058"/>
    <w:rsid w:val="001402E0"/>
    <w:rsid w:val="0014208D"/>
    <w:rsid w:val="001433C8"/>
    <w:rsid w:val="00146856"/>
    <w:rsid w:val="0015148D"/>
    <w:rsid w:val="00152AA6"/>
    <w:rsid w:val="0016405A"/>
    <w:rsid w:val="00167AB4"/>
    <w:rsid w:val="001725F2"/>
    <w:rsid w:val="0017388E"/>
    <w:rsid w:val="001853A8"/>
    <w:rsid w:val="0018690B"/>
    <w:rsid w:val="0019264B"/>
    <w:rsid w:val="001956B1"/>
    <w:rsid w:val="001A25CB"/>
    <w:rsid w:val="001A68F9"/>
    <w:rsid w:val="001A6BFE"/>
    <w:rsid w:val="001A7F04"/>
    <w:rsid w:val="001B112C"/>
    <w:rsid w:val="001B14D2"/>
    <w:rsid w:val="001B158D"/>
    <w:rsid w:val="001B25C0"/>
    <w:rsid w:val="001C77CC"/>
    <w:rsid w:val="001C7861"/>
    <w:rsid w:val="001D03AC"/>
    <w:rsid w:val="001D126F"/>
    <w:rsid w:val="001D1685"/>
    <w:rsid w:val="001D5EBA"/>
    <w:rsid w:val="001E2DA5"/>
    <w:rsid w:val="001E3A25"/>
    <w:rsid w:val="001E74A7"/>
    <w:rsid w:val="001F20C2"/>
    <w:rsid w:val="001F35D0"/>
    <w:rsid w:val="001F38D1"/>
    <w:rsid w:val="001F6606"/>
    <w:rsid w:val="001F6764"/>
    <w:rsid w:val="00203DF0"/>
    <w:rsid w:val="002336FB"/>
    <w:rsid w:val="00247493"/>
    <w:rsid w:val="00250CB0"/>
    <w:rsid w:val="00253B9A"/>
    <w:rsid w:val="002671E3"/>
    <w:rsid w:val="002726B7"/>
    <w:rsid w:val="002763E4"/>
    <w:rsid w:val="00286F69"/>
    <w:rsid w:val="002A257A"/>
    <w:rsid w:val="002A4F4A"/>
    <w:rsid w:val="002B1938"/>
    <w:rsid w:val="002B63EB"/>
    <w:rsid w:val="002C26E8"/>
    <w:rsid w:val="002D054E"/>
    <w:rsid w:val="002D0913"/>
    <w:rsid w:val="002D19FE"/>
    <w:rsid w:val="002D25FD"/>
    <w:rsid w:val="002D54D9"/>
    <w:rsid w:val="002D7132"/>
    <w:rsid w:val="002E1721"/>
    <w:rsid w:val="002E2C43"/>
    <w:rsid w:val="002E3392"/>
    <w:rsid w:val="002F2FB6"/>
    <w:rsid w:val="00302B6A"/>
    <w:rsid w:val="00304764"/>
    <w:rsid w:val="003070F9"/>
    <w:rsid w:val="003073BA"/>
    <w:rsid w:val="003107BF"/>
    <w:rsid w:val="00310A41"/>
    <w:rsid w:val="0031365D"/>
    <w:rsid w:val="003271AA"/>
    <w:rsid w:val="003317CD"/>
    <w:rsid w:val="00332691"/>
    <w:rsid w:val="0033293A"/>
    <w:rsid w:val="00344543"/>
    <w:rsid w:val="00344C1E"/>
    <w:rsid w:val="0034782A"/>
    <w:rsid w:val="00355A95"/>
    <w:rsid w:val="00360811"/>
    <w:rsid w:val="00360D53"/>
    <w:rsid w:val="00362F18"/>
    <w:rsid w:val="00372DE4"/>
    <w:rsid w:val="003774E9"/>
    <w:rsid w:val="003976C0"/>
    <w:rsid w:val="003A23B6"/>
    <w:rsid w:val="003B0730"/>
    <w:rsid w:val="003B7850"/>
    <w:rsid w:val="003C15B8"/>
    <w:rsid w:val="003D264A"/>
    <w:rsid w:val="003D2741"/>
    <w:rsid w:val="003D42DA"/>
    <w:rsid w:val="003E0A84"/>
    <w:rsid w:val="003E2608"/>
    <w:rsid w:val="003F780F"/>
    <w:rsid w:val="00400DAF"/>
    <w:rsid w:val="00403718"/>
    <w:rsid w:val="00414448"/>
    <w:rsid w:val="004147E4"/>
    <w:rsid w:val="00425618"/>
    <w:rsid w:val="00431CE0"/>
    <w:rsid w:val="004326D5"/>
    <w:rsid w:val="00436835"/>
    <w:rsid w:val="00437C31"/>
    <w:rsid w:val="004405F2"/>
    <w:rsid w:val="004552AB"/>
    <w:rsid w:val="00455C9F"/>
    <w:rsid w:val="004635B9"/>
    <w:rsid w:val="004732AF"/>
    <w:rsid w:val="00485467"/>
    <w:rsid w:val="00490585"/>
    <w:rsid w:val="00492F1B"/>
    <w:rsid w:val="00497571"/>
    <w:rsid w:val="004A1A85"/>
    <w:rsid w:val="004C4068"/>
    <w:rsid w:val="004C5941"/>
    <w:rsid w:val="004D1BFB"/>
    <w:rsid w:val="004D775B"/>
    <w:rsid w:val="004E6068"/>
    <w:rsid w:val="005000C5"/>
    <w:rsid w:val="00503D97"/>
    <w:rsid w:val="00504C85"/>
    <w:rsid w:val="00513D71"/>
    <w:rsid w:val="005165E0"/>
    <w:rsid w:val="00522559"/>
    <w:rsid w:val="00526282"/>
    <w:rsid w:val="0052661A"/>
    <w:rsid w:val="0053115A"/>
    <w:rsid w:val="00531551"/>
    <w:rsid w:val="005317F8"/>
    <w:rsid w:val="00535D81"/>
    <w:rsid w:val="005367DA"/>
    <w:rsid w:val="0054533A"/>
    <w:rsid w:val="00553F01"/>
    <w:rsid w:val="00554160"/>
    <w:rsid w:val="005570C4"/>
    <w:rsid w:val="005605F0"/>
    <w:rsid w:val="00560B42"/>
    <w:rsid w:val="005645AC"/>
    <w:rsid w:val="00581871"/>
    <w:rsid w:val="005973D0"/>
    <w:rsid w:val="005A1124"/>
    <w:rsid w:val="005B2A3F"/>
    <w:rsid w:val="005B2DF2"/>
    <w:rsid w:val="005B65BF"/>
    <w:rsid w:val="005B74E3"/>
    <w:rsid w:val="005C14FF"/>
    <w:rsid w:val="005C2858"/>
    <w:rsid w:val="005D1398"/>
    <w:rsid w:val="005D64C9"/>
    <w:rsid w:val="005E0D37"/>
    <w:rsid w:val="005E2822"/>
    <w:rsid w:val="005F2A01"/>
    <w:rsid w:val="00616D18"/>
    <w:rsid w:val="00625BB7"/>
    <w:rsid w:val="00626B23"/>
    <w:rsid w:val="0063766A"/>
    <w:rsid w:val="00645E7A"/>
    <w:rsid w:val="00653283"/>
    <w:rsid w:val="00660D3A"/>
    <w:rsid w:val="00660DE9"/>
    <w:rsid w:val="006610D6"/>
    <w:rsid w:val="0068098C"/>
    <w:rsid w:val="00682FCB"/>
    <w:rsid w:val="00685359"/>
    <w:rsid w:val="00686423"/>
    <w:rsid w:val="00694503"/>
    <w:rsid w:val="006A0192"/>
    <w:rsid w:val="006A352F"/>
    <w:rsid w:val="006C29E5"/>
    <w:rsid w:val="006D5F05"/>
    <w:rsid w:val="006D7677"/>
    <w:rsid w:val="006E42FD"/>
    <w:rsid w:val="006E63BC"/>
    <w:rsid w:val="006E7934"/>
    <w:rsid w:val="006E7E3E"/>
    <w:rsid w:val="00705D0D"/>
    <w:rsid w:val="00713D6C"/>
    <w:rsid w:val="00714E31"/>
    <w:rsid w:val="00716C8B"/>
    <w:rsid w:val="00723196"/>
    <w:rsid w:val="00727EB5"/>
    <w:rsid w:val="00743D51"/>
    <w:rsid w:val="00761D59"/>
    <w:rsid w:val="00774FF4"/>
    <w:rsid w:val="007759CD"/>
    <w:rsid w:val="00782386"/>
    <w:rsid w:val="00791C19"/>
    <w:rsid w:val="00794B55"/>
    <w:rsid w:val="0079732C"/>
    <w:rsid w:val="007A27A6"/>
    <w:rsid w:val="007B175E"/>
    <w:rsid w:val="007C10B7"/>
    <w:rsid w:val="007C2D10"/>
    <w:rsid w:val="007C55E5"/>
    <w:rsid w:val="007C6D8D"/>
    <w:rsid w:val="007E11E8"/>
    <w:rsid w:val="007E1351"/>
    <w:rsid w:val="007E1CA7"/>
    <w:rsid w:val="007E630C"/>
    <w:rsid w:val="007F43D4"/>
    <w:rsid w:val="00804D86"/>
    <w:rsid w:val="0080658B"/>
    <w:rsid w:val="00814897"/>
    <w:rsid w:val="008157FF"/>
    <w:rsid w:val="008241AD"/>
    <w:rsid w:val="008330A7"/>
    <w:rsid w:val="00833237"/>
    <w:rsid w:val="00837CA3"/>
    <w:rsid w:val="0084374C"/>
    <w:rsid w:val="00847788"/>
    <w:rsid w:val="00854E2F"/>
    <w:rsid w:val="008608B5"/>
    <w:rsid w:val="00862A28"/>
    <w:rsid w:val="00865019"/>
    <w:rsid w:val="008667FD"/>
    <w:rsid w:val="00874C8F"/>
    <w:rsid w:val="008758F8"/>
    <w:rsid w:val="00875DD9"/>
    <w:rsid w:val="00880333"/>
    <w:rsid w:val="00890025"/>
    <w:rsid w:val="00891B67"/>
    <w:rsid w:val="008957E7"/>
    <w:rsid w:val="008A011F"/>
    <w:rsid w:val="008A1C06"/>
    <w:rsid w:val="008B5E63"/>
    <w:rsid w:val="008C4477"/>
    <w:rsid w:val="008D59C3"/>
    <w:rsid w:val="008D67C9"/>
    <w:rsid w:val="008E01D9"/>
    <w:rsid w:val="008E13F6"/>
    <w:rsid w:val="008E1FB7"/>
    <w:rsid w:val="008F161E"/>
    <w:rsid w:val="00907C49"/>
    <w:rsid w:val="009238ED"/>
    <w:rsid w:val="00924598"/>
    <w:rsid w:val="00926879"/>
    <w:rsid w:val="0093204D"/>
    <w:rsid w:val="00943209"/>
    <w:rsid w:val="00945061"/>
    <w:rsid w:val="00946DC5"/>
    <w:rsid w:val="009472E4"/>
    <w:rsid w:val="009549B0"/>
    <w:rsid w:val="00960F00"/>
    <w:rsid w:val="00961489"/>
    <w:rsid w:val="00972F35"/>
    <w:rsid w:val="009755ED"/>
    <w:rsid w:val="0098089C"/>
    <w:rsid w:val="00996B5E"/>
    <w:rsid w:val="009A1A19"/>
    <w:rsid w:val="009A60FB"/>
    <w:rsid w:val="009B0857"/>
    <w:rsid w:val="009B3B77"/>
    <w:rsid w:val="009C1075"/>
    <w:rsid w:val="009C33EA"/>
    <w:rsid w:val="009D1444"/>
    <w:rsid w:val="009D5A1D"/>
    <w:rsid w:val="009E2816"/>
    <w:rsid w:val="009F7015"/>
    <w:rsid w:val="00A057B3"/>
    <w:rsid w:val="00A057CD"/>
    <w:rsid w:val="00A1069C"/>
    <w:rsid w:val="00A13F01"/>
    <w:rsid w:val="00A25550"/>
    <w:rsid w:val="00A33C40"/>
    <w:rsid w:val="00A33DEE"/>
    <w:rsid w:val="00A353DC"/>
    <w:rsid w:val="00A35E54"/>
    <w:rsid w:val="00A544FF"/>
    <w:rsid w:val="00A6389D"/>
    <w:rsid w:val="00A6593C"/>
    <w:rsid w:val="00A71FD1"/>
    <w:rsid w:val="00A751D1"/>
    <w:rsid w:val="00A771CB"/>
    <w:rsid w:val="00A82EB9"/>
    <w:rsid w:val="00A8502E"/>
    <w:rsid w:val="00A94C44"/>
    <w:rsid w:val="00A94E3A"/>
    <w:rsid w:val="00A96912"/>
    <w:rsid w:val="00AB6792"/>
    <w:rsid w:val="00AB7413"/>
    <w:rsid w:val="00AC41CD"/>
    <w:rsid w:val="00AE4BD9"/>
    <w:rsid w:val="00AF4F91"/>
    <w:rsid w:val="00B14393"/>
    <w:rsid w:val="00B1459F"/>
    <w:rsid w:val="00B16F7D"/>
    <w:rsid w:val="00B1749D"/>
    <w:rsid w:val="00B26A13"/>
    <w:rsid w:val="00B30A69"/>
    <w:rsid w:val="00B32F6B"/>
    <w:rsid w:val="00B34957"/>
    <w:rsid w:val="00B434D1"/>
    <w:rsid w:val="00B44D32"/>
    <w:rsid w:val="00B538FA"/>
    <w:rsid w:val="00B60F0B"/>
    <w:rsid w:val="00B630FA"/>
    <w:rsid w:val="00B77D55"/>
    <w:rsid w:val="00B83F6B"/>
    <w:rsid w:val="00B9251B"/>
    <w:rsid w:val="00B953A2"/>
    <w:rsid w:val="00B95DFF"/>
    <w:rsid w:val="00BA072D"/>
    <w:rsid w:val="00BA1A03"/>
    <w:rsid w:val="00BA2B35"/>
    <w:rsid w:val="00BA410C"/>
    <w:rsid w:val="00BA7D80"/>
    <w:rsid w:val="00BB1B12"/>
    <w:rsid w:val="00BD1FC6"/>
    <w:rsid w:val="00BD48A5"/>
    <w:rsid w:val="00BE3376"/>
    <w:rsid w:val="00BE5FA7"/>
    <w:rsid w:val="00BF0046"/>
    <w:rsid w:val="00BF5E75"/>
    <w:rsid w:val="00C04334"/>
    <w:rsid w:val="00C07A2E"/>
    <w:rsid w:val="00C12408"/>
    <w:rsid w:val="00C207AE"/>
    <w:rsid w:val="00C252A3"/>
    <w:rsid w:val="00C35461"/>
    <w:rsid w:val="00C412C9"/>
    <w:rsid w:val="00C426E9"/>
    <w:rsid w:val="00C4309E"/>
    <w:rsid w:val="00C46F4F"/>
    <w:rsid w:val="00C65401"/>
    <w:rsid w:val="00C65CF9"/>
    <w:rsid w:val="00C663D4"/>
    <w:rsid w:val="00C706D8"/>
    <w:rsid w:val="00C717E0"/>
    <w:rsid w:val="00C858B3"/>
    <w:rsid w:val="00C97C96"/>
    <w:rsid w:val="00CA35DE"/>
    <w:rsid w:val="00CA4B1A"/>
    <w:rsid w:val="00CA789C"/>
    <w:rsid w:val="00CB053D"/>
    <w:rsid w:val="00CB7BC5"/>
    <w:rsid w:val="00CC132D"/>
    <w:rsid w:val="00CC4C66"/>
    <w:rsid w:val="00CC58A0"/>
    <w:rsid w:val="00CD4A44"/>
    <w:rsid w:val="00CD7257"/>
    <w:rsid w:val="00CD72C5"/>
    <w:rsid w:val="00CE2EE2"/>
    <w:rsid w:val="00CE4E14"/>
    <w:rsid w:val="00CE6BD8"/>
    <w:rsid w:val="00CE7A59"/>
    <w:rsid w:val="00D00DA9"/>
    <w:rsid w:val="00D03717"/>
    <w:rsid w:val="00D13B95"/>
    <w:rsid w:val="00D16A5B"/>
    <w:rsid w:val="00D2083C"/>
    <w:rsid w:val="00D27A58"/>
    <w:rsid w:val="00D415F2"/>
    <w:rsid w:val="00D43B71"/>
    <w:rsid w:val="00D447B2"/>
    <w:rsid w:val="00D45E99"/>
    <w:rsid w:val="00D50DF3"/>
    <w:rsid w:val="00D56D79"/>
    <w:rsid w:val="00D56DE1"/>
    <w:rsid w:val="00D56EAD"/>
    <w:rsid w:val="00D60716"/>
    <w:rsid w:val="00D613D6"/>
    <w:rsid w:val="00D61981"/>
    <w:rsid w:val="00D63955"/>
    <w:rsid w:val="00D672E8"/>
    <w:rsid w:val="00D67E8C"/>
    <w:rsid w:val="00D82A0F"/>
    <w:rsid w:val="00D869C0"/>
    <w:rsid w:val="00D87815"/>
    <w:rsid w:val="00D96F32"/>
    <w:rsid w:val="00DA09F9"/>
    <w:rsid w:val="00DB35F2"/>
    <w:rsid w:val="00DB5915"/>
    <w:rsid w:val="00DC4729"/>
    <w:rsid w:val="00DC78D2"/>
    <w:rsid w:val="00DD1A8D"/>
    <w:rsid w:val="00DD2315"/>
    <w:rsid w:val="00DD2372"/>
    <w:rsid w:val="00DD6B32"/>
    <w:rsid w:val="00DE2A99"/>
    <w:rsid w:val="00DF008B"/>
    <w:rsid w:val="00DF0888"/>
    <w:rsid w:val="00DF107E"/>
    <w:rsid w:val="00DF4E1D"/>
    <w:rsid w:val="00DF6EBD"/>
    <w:rsid w:val="00DF71E1"/>
    <w:rsid w:val="00E10923"/>
    <w:rsid w:val="00E120D6"/>
    <w:rsid w:val="00E12742"/>
    <w:rsid w:val="00E179EA"/>
    <w:rsid w:val="00E17D01"/>
    <w:rsid w:val="00E27D35"/>
    <w:rsid w:val="00E30D51"/>
    <w:rsid w:val="00E34DDA"/>
    <w:rsid w:val="00E36D00"/>
    <w:rsid w:val="00E36F51"/>
    <w:rsid w:val="00E431E2"/>
    <w:rsid w:val="00E513A4"/>
    <w:rsid w:val="00E524AE"/>
    <w:rsid w:val="00E56BBB"/>
    <w:rsid w:val="00E60208"/>
    <w:rsid w:val="00E63E49"/>
    <w:rsid w:val="00E72E51"/>
    <w:rsid w:val="00E8098F"/>
    <w:rsid w:val="00E82747"/>
    <w:rsid w:val="00E8274D"/>
    <w:rsid w:val="00EA1572"/>
    <w:rsid w:val="00EA47A3"/>
    <w:rsid w:val="00EA4B6B"/>
    <w:rsid w:val="00EB07C0"/>
    <w:rsid w:val="00EC19FD"/>
    <w:rsid w:val="00ED4644"/>
    <w:rsid w:val="00ED62DA"/>
    <w:rsid w:val="00ED7AEE"/>
    <w:rsid w:val="00EE2C3D"/>
    <w:rsid w:val="00EF30BF"/>
    <w:rsid w:val="00F05071"/>
    <w:rsid w:val="00F062FD"/>
    <w:rsid w:val="00F16815"/>
    <w:rsid w:val="00F16E50"/>
    <w:rsid w:val="00F228CC"/>
    <w:rsid w:val="00F23CE8"/>
    <w:rsid w:val="00F30B81"/>
    <w:rsid w:val="00F33AC8"/>
    <w:rsid w:val="00F40554"/>
    <w:rsid w:val="00F43F20"/>
    <w:rsid w:val="00F51337"/>
    <w:rsid w:val="00F55E82"/>
    <w:rsid w:val="00F7099C"/>
    <w:rsid w:val="00F82586"/>
    <w:rsid w:val="00F96CD1"/>
    <w:rsid w:val="00FB3703"/>
    <w:rsid w:val="00FB62F4"/>
    <w:rsid w:val="00FC0EE9"/>
    <w:rsid w:val="00FE57FC"/>
    <w:rsid w:val="00FE71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6AFFC75"/>
  <w15:chartTrackingRefBased/>
  <w15:docId w15:val="{47358679-A15C-4A54-8C12-B7D7040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14D2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14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14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1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14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14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B14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1B14D2"/>
    <w:rPr>
      <w:rFonts w:cs="Times New Roman"/>
      <w:color w:val="0000FF"/>
      <w:u w:val="single"/>
    </w:rPr>
  </w:style>
  <w:style w:type="paragraph" w:customStyle="1" w:styleId="Default">
    <w:name w:val="Default"/>
    <w:rsid w:val="001B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B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rsid w:val="001B14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14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14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B14D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9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F115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9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16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C26E8"/>
  </w:style>
  <w:style w:type="numbering" w:customStyle="1" w:styleId="Biecalista1">
    <w:name w:val="Bieżąca lista1"/>
    <w:uiPriority w:val="99"/>
    <w:rsid w:val="003107B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op.uokik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ek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ure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q2tsnzxgiz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3B6F-2A12-43A2-A5B2-AD1F50B1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3670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Tomasz Oblizajek</cp:lastModifiedBy>
  <cp:revision>27</cp:revision>
  <cp:lastPrinted>2025-08-01T06:34:00Z</cp:lastPrinted>
  <dcterms:created xsi:type="dcterms:W3CDTF">2024-07-25T11:16:00Z</dcterms:created>
  <dcterms:modified xsi:type="dcterms:W3CDTF">2025-08-05T07:12:00Z</dcterms:modified>
</cp:coreProperties>
</file>